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Pr>
        <w:jc w:val="center"/>
      </w:pPr>
      <w:r>
        <w:rPr>
          <w:sz w:val="28"/>
          <w:szCs w:val="28"/>
          <w:b w:val="1"/>
          <w:bCs w:val="1"/>
        </w:rPr>
        <w:t xml:space="preserve">保山高黎贡腾冲 4 Days</w:t>
      </w:r>
    </w:p>
    <w:p>
      <w:pPr>
        <w:jc w:val="center"/>
      </w:pPr>
      <w:r>
        <w:rPr>
          <w:color w:val="a9a9a9"/>
          <w:sz w:val="18"/>
          <w:szCs w:val="18"/>
        </w:rPr>
        <w:t xml:space="preserve">保山-高黎贡-腾冲</w:t>
      </w:r>
    </w:p>
    <w:p/>
    <w:p>
      <w:pPr>
        <w:jc w:val="center"/>
      </w:pPr>
      <w:r>
        <w:rPr>
          <w:sz w:val="21"/>
          <w:szCs w:val="21"/>
        </w:rPr>
        <w:t xml:space="preserve">线路类型：人文户外</w:t>
      </w:r>
    </w:p>
    <w:p>
      <w:pPr>
        <w:jc w:val="center"/>
      </w:pPr>
      <w:r>
        <w:rPr>
          <w:sz w:val="21"/>
          <w:szCs w:val="21"/>
        </w:rPr>
        <w:t xml:space="preserve">天数：4天</w:t>
      </w:r>
    </w:p>
    <w:p>
      <w:pPr>
        <w:jc w:val="center"/>
      </w:pPr>
      <w:r>
        <w:rPr>
          <w:color w:val="0071bb"/>
          <w:sz w:val="21"/>
          <w:szCs w:val="21"/>
          <w:b w:val="1"/>
          <w:bCs w:val="1"/>
        </w:rPr>
        <w:t xml:space="preserve">综合强度：1星</w:t>
      </w:r>
    </w:p>
    <w:p>
      <w:pPr>
        <w:jc w:val="center"/>
      </w:pPr>
      <w:r>
        <w:rPr>
          <w:color w:val="0071bb"/>
          <w:sz w:val="21"/>
          <w:szCs w:val="21"/>
          <w:b w:val="1"/>
          <w:bCs w:val="1"/>
        </w:rPr>
        <w:t xml:space="preserve">徒步强度：2星</w:t>
      </w:r>
    </w:p>
    <w:p>
      <w:pPr>
        <w:jc w:val="center"/>
      </w:pPr>
      <w:r>
        <w:rPr>
          <w:sz w:val="21"/>
          <w:szCs w:val="21"/>
        </w:rPr>
        <w:t xml:space="preserve">最小参团年龄：6岁</w:t>
      </w:r>
    </w:p>
    <w:p>
      <w:pPr>
        <w:jc w:val="center"/>
      </w:pPr>
      <w:r>
        <w:rPr>
          <w:sz w:val="21"/>
          <w:szCs w:val="21"/>
        </w:rPr>
        <w:t xml:space="preserve">参考成团人数：1-5人</w:t>
      </w:r>
    </w:p>
    <w:p/>
    <w:p>
      <w:pPr>
        <w:jc w:val="center"/>
      </w:pPr>
      <w:r>
        <w:pict>
          <v:shape type="#_x0000_t75" stroked="f" style="width:480pt; height:320pt; margin-left:0pt; margin-top:0pt; mso-position-horizontal:left; mso-position-vertical:top; mso-position-horizontal-relative:char; mso-position-vertical-relative:line;">
            <w10:wrap type="inline"/>
            <v:imagedata r:id="rId7" o:title=""/>
          </v:shape>
        </w:pict>
      </w:r>
    </w:p>
    <w:p/>
    <w:p>
      <w:pPr>
        <w:jc w:val="both"/>
      </w:pPr>
      <w:r>
        <w:rPr>
          <w:sz w:val="24"/>
          <w:szCs w:val="24"/>
          <w:b w:val="1"/>
          <w:bCs w:val="1"/>
        </w:rPr>
        <w:t xml:space="preserve">高黎贡山是中国国家级自然保护区、世界生物圈保护区、三江并流世界自然遗产的重要组成部分，被称为：“世界物种基因库”、“世界自然博物馆”、“生命的避难所”、“野生动物的乐园”，“哺乳类动物祖先的发源地”、“东亚植物区系的摇篮”、“人类的双面书架”。单就这么多的“定义”，高黎贡山值得我们花时间去探索一番。除了自然宝库，残存的烽火台，碉堡等遗址也在诉说着滇西抗战那段让人难以忘怀的过去。</w:t>
      </w:r>
    </w:p>
    <w:p/>
    <w:tbl>
      <w:tblGrid>
        <w:gridCol w:w="3401.574803149606"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574803149606" w:type="dxa"/>
          </w:tcPr>
          <w:p>
            <w:pPr/>
            <w:r>
              <w:rPr>
                <w:sz w:val="24"/>
                <w:szCs w:val="24"/>
                <w:b w:val="1"/>
                <w:bCs w:val="1"/>
              </w:rPr>
              <w:t xml:space="preserve">行程亮点：</w:t>
            </w:r>
          </w:p>
        </w:tc>
      </w:tr>
    </w:tbl>
    <w:p>
      <w:pPr/>
      <w:r>
        <w:rPr>
          <w:sz w:val="24"/>
          <w:szCs w:val="24"/>
        </w:rPr>
        <w:t xml:space="preserve">▪ 伟大的高黎贡山，混沌初开之地；
</w:t>
      </w:r>
    </w:p>
    <w:p>
      <w:pPr/>
      <w:r>
        <w:rPr>
          <w:sz w:val="24"/>
          <w:szCs w:val="24"/>
        </w:rPr>
        <w:t xml:space="preserve">▪ 一年一度的冬日腾冲，小众温暖；
</w:t>
      </w:r>
    </w:p>
    <w:p>
      <w:pPr/>
      <w:r>
        <w:rPr>
          <w:sz w:val="24"/>
          <w:szCs w:val="24"/>
        </w:rPr>
        <w:t xml:space="preserve">▪ 翻越高黎贡山，探秘最高的热带雨林，独享天然野温泉；
</w:t>
      </w:r>
    </w:p>
    <w:p>
      <w:pPr/>
      <w:r>
        <w:rPr>
          <w:sz w:val="24"/>
          <w:szCs w:val="24"/>
        </w:rPr>
        <w:t xml:space="preserve">▪ 行驶史迪威公路，见证滇西抗战的峥嵘岁月；
</w:t>
      </w:r>
    </w:p>
    <w:p>
      <w:pPr/>
      <w:r>
        <w:rPr>
          <w:sz w:val="24"/>
          <w:szCs w:val="24"/>
        </w:rPr>
        <w:t xml:space="preserve">▪ 穿越高黎贡核心保护区，漫步于最美山脊线；
</w:t>
      </w:r>
    </w:p>
    <w:p>
      <w:pPr/>
      <w:r>
        <w:rPr>
          <w:sz w:val="24"/>
          <w:szCs w:val="24"/>
        </w:rPr>
        <w:t xml:space="preserve">▪ 寻踪徐霞客笔记，探秘滇西动植物宝库；</w:t>
      </w:r>
    </w:p>
    <w:p/>
    <w:p>
      <w:pPr/>
      <w:r>
        <w:rPr>
          <w:sz w:val="24"/>
          <w:szCs w:val="24"/>
          <w:b w:val="1"/>
          <w:bCs w:val="1"/>
        </w:rPr>
        <w:t xml:space="preserve">行程难度分级：</w:t>
      </w:r>
    </w:p>
    <w:p>
      <w:pPr/>
      <w:r>
        <w:rPr>
          <w:sz w:val="24"/>
          <w:szCs w:val="24"/>
        </w:rPr>
        <w:t xml:space="preserve">本行程的难度级别为</w:t>
      </w:r>
      <w:r>
        <w:rPr>
          <w:color w:val="0071bb"/>
          <w:sz w:val="24"/>
          <w:szCs w:val="24"/>
          <w:b w:val="1"/>
          <w:bCs w:val="1"/>
        </w:rPr>
        <w:t xml:space="preserve">1星</w:t>
      </w:r>
      <w:r>
        <w:rPr>
          <w:sz w:val="24"/>
          <w:szCs w:val="24"/>
        </w:rPr>
        <w:t xml:space="preserve">。（请参见行程后的户外难度等级说明）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行程安排</w:t>
            </w:r>
          </w:p>
        </w:tc>
      </w:tr>
    </w:tbl>
    <w:p/>
    <w:p>
      <w:pPr/>
      <w:r>
        <w:rPr>
          <w:color w:val="ea0204"/>
          <w:sz w:val="24"/>
          <w:szCs w:val="24"/>
          <w:b w:val="1"/>
          <w:bCs w:val="1"/>
        </w:rPr>
        <w:t xml:space="preserve">Day 1</w:t>
      </w:r>
      <w:r>
        <w:rPr/>
        <w:t xml:space="preserve"> </w:t>
      </w:r>
      <w:r>
        <w:rPr>
          <w:sz w:val="24"/>
          <w:szCs w:val="24"/>
          <w:b w:val="1"/>
          <w:bCs w:val="1"/>
        </w:rPr>
        <w:t xml:space="preserve">到达保山</w:t>
      </w:r>
    </w:p>
    <w:p/>
    <w:p>
      <w:pPr/>
      <w:r>
        <w:rPr>
          <w:b w:val="1"/>
          <w:bCs w:val="1"/>
        </w:rPr>
        <w:t xml:space="preserve">行程：</w:t>
      </w:r>
    </w:p>
    <w:p>
      <w:pPr>
        <w:jc w:val="both"/>
      </w:pPr>
      <w:r>
        <w:rPr/>
        <w:t xml:space="preserve">【全天】：集合日，自行前往酒店入住。提早抵达的小伙伴可以自由逛逛。</w:t>
      </w:r>
    </w:p>
    <w:p>
      <w:pPr>
        <w:jc w:val="both"/>
      </w:pPr>
      <w:r>
        <w:rPr/>
        <w:t xml:space="preserve"/>
      </w:r>
      <w:r>
        <w:rPr>
          <w:color w:val="0071bb"/>
          <w:b w:val="1"/>
          <w:bCs w:val="1"/>
        </w:rPr>
        <w:t xml:space="preserve">领队会在出发前或者当天和大家一起开个行前会，再次介绍行程的整体情况。</w:t>
      </w:r>
      <w:r>
        <w:rPr/>
        <w:t xml:space="preserve"/>
      </w:r>
    </w:p>
    <w:p>
      <w:pPr>
        <w:jc w:val="both"/>
      </w:pPr>
      <w:r>
        <w:rPr/>
        <w:t xml:space="preserve"/>
      </w:r>
      <w:r>
        <w:rPr>
          <w:b w:val="1"/>
          <w:bCs w:val="1"/>
        </w:rPr>
        <w:t xml:space="preserve">住宿</w:t>
      </w:r>
      <w:r>
        <w:rPr/>
        <w:t xml:space="preserve">：保山官房大酒店（或同级）</w:t>
      </w:r>
    </w:p>
    <w:p>
      <w:pPr>
        <w:jc w:val="both"/>
      </w:pPr>
      <w:r>
        <w:rPr/>
        <w:t xml:space="preserve"/>
      </w:r>
      <w:r>
        <w:rPr>
          <w:b w:val="1"/>
          <w:bCs w:val="1"/>
        </w:rPr>
        <w:t xml:space="preserve">餐饮</w:t>
      </w:r>
      <w:r>
        <w:rPr/>
        <w:t xml:space="preserve">：早餐（自理）；午餐（自理）；晚餐（自理）</w:t>
      </w:r>
    </w:p>
    <w:p>
      <w:pPr/>
      <w:r>
        <w:pict>
          <v:shape id="_x0000_s1039"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保山</w:t>
      </w:r>
    </w:p>
    <w:p>
      <w:pPr/>
      <w:r>
        <w:rPr/>
        <w:t xml:space="preserve">滇西门户城市，南方丝绸古道、滇缅公路、史迪威公路穿境而过，古时的哀牢国，汉朝时被设置为永昌郡。发生过知名的松山战役，如今是云南小粒咖啡的重要产区。</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9"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0" o:title=""/>
                </v:shape>
              </w:pict>
            </w:r>
          </w:p>
        </w:tc>
      </w:tr>
    </w:tbl>
    <w:p/>
    <w:p>
      <w:pPr/>
      <w:r>
        <w:rPr>
          <w:color w:val="ea0204"/>
          <w:sz w:val="24"/>
          <w:szCs w:val="24"/>
          <w:b w:val="1"/>
          <w:bCs w:val="1"/>
        </w:rPr>
        <w:t xml:space="preserve">Day 2</w:t>
      </w:r>
      <w:r>
        <w:rPr/>
        <w:t xml:space="preserve"> </w:t>
      </w:r>
      <w:r>
        <w:rPr>
          <w:sz w:val="24"/>
          <w:szCs w:val="24"/>
          <w:b w:val="1"/>
          <w:bCs w:val="1"/>
        </w:rPr>
        <w:t xml:space="preserve">保山 - 高黎贡</w:t>
      </w:r>
    </w:p>
    <w:p/>
    <w:p>
      <w:pPr/>
      <w:r>
        <w:rPr>
          <w:b w:val="1"/>
          <w:bCs w:val="1"/>
        </w:rPr>
        <w:t xml:space="preserve">行程：</w:t>
      </w:r>
    </w:p>
    <w:p>
      <w:pPr>
        <w:jc w:val="both"/>
      </w:pPr>
      <w:r>
        <w:rPr/>
        <w:t xml:space="preserve">【上午】：途径</w:t>
      </w:r>
      <w:r>
        <w:rPr>
          <w:color w:val="0071bb"/>
          <w:b w:val="1"/>
          <w:bCs w:val="1"/>
        </w:rPr>
        <w:t xml:space="preserve">双虹桥</w:t>
      </w:r>
      <w:r>
        <w:rPr/>
        <w:t xml:space="preserve">抵达高黎贡山，老师已经在</w:t>
      </w:r>
      <w:r>
        <w:rPr>
          <w:color w:val="0071bb"/>
          <w:b w:val="1"/>
          <w:bCs w:val="1"/>
        </w:rPr>
        <w:t xml:space="preserve">演示中心</w:t>
      </w:r>
      <w:r>
        <w:rPr/>
        <w:t xml:space="preserve">等着我们，先带大家对高黎贡山的历史人文动植物有个基础的科普；</w:t>
      </w:r>
    </w:p>
    <w:p>
      <w:pPr>
        <w:jc w:val="both"/>
      </w:pPr>
      <w:r>
        <w:rPr/>
        <w:t xml:space="preserve">【下午】：</w:t>
      </w:r>
      <w:r>
        <w:rPr>
          <w:color w:val="0071bb"/>
          <w:b w:val="1"/>
          <w:bCs w:val="1"/>
        </w:rPr>
        <w:t xml:space="preserve">徒步世界最高的热带雨林，认识稀有植物，天然野温泉，无与伦比的享受</w:t>
      </w:r>
      <w:r>
        <w:rPr/>
        <w:t xml:space="preserve"/>
      </w:r>
    </w:p>
    <w:p>
      <w:pPr>
        <w:jc w:val="both"/>
      </w:pPr>
      <w:r>
        <w:rPr/>
        <w:t xml:space="preserve"/>
      </w:r>
      <w:r>
        <w:rPr>
          <w:b w:val="1"/>
          <w:bCs w:val="1"/>
        </w:rPr>
        <w:t xml:space="preserve">交通</w:t>
      </w:r>
      <w:r>
        <w:rPr/>
        <w:t xml:space="preserve">：本地7座越野车（2-2.5小时）</w:t>
      </w:r>
    </w:p>
    <w:p>
      <w:pPr>
        <w:jc w:val="both"/>
      </w:pPr>
      <w:r>
        <w:rPr/>
        <w:t xml:space="preserve"/>
      </w:r>
      <w:r>
        <w:rPr>
          <w:b w:val="1"/>
          <w:bCs w:val="1"/>
        </w:rPr>
        <w:t xml:space="preserve">住宿</w:t>
      </w:r>
      <w:r>
        <w:rPr/>
        <w:t xml:space="preserve">：灵芝精品客栈（或同级）</w:t>
      </w:r>
    </w:p>
    <w:p>
      <w:pPr>
        <w:jc w:val="both"/>
      </w:pPr>
      <w:r>
        <w:rPr/>
        <w:t xml:space="preserve"/>
      </w:r>
      <w:r>
        <w:rPr>
          <w:b w:val="1"/>
          <w:bCs w:val="1"/>
        </w:rPr>
        <w:t xml:space="preserve">餐饮</w:t>
      </w:r>
      <w:r>
        <w:rPr/>
        <w:t xml:space="preserve">：早餐（酒店）；午餐（自理）；晚餐（自理）</w:t>
      </w:r>
    </w:p>
    <w:p>
      <w:pPr>
        <w:jc w:val="both"/>
      </w:pPr>
      <w:r>
        <w:rPr/>
        <w:t xml:space="preserve"/>
      </w:r>
      <w:r>
        <w:rPr>
          <w:b w:val="1"/>
          <w:bCs w:val="1"/>
        </w:rPr>
        <w:t xml:space="preserve">徒步距离</w:t>
      </w:r>
      <w:r>
        <w:rPr/>
        <w:t xml:space="preserve">：5公里</w:t>
      </w:r>
    </w:p>
    <w:p>
      <w:pPr>
        <w:jc w:val="both"/>
      </w:pPr>
      <w:r>
        <w:rPr/>
        <w:t xml:space="preserve"/>
      </w:r>
      <w:r>
        <w:rPr>
          <w:b w:val="1"/>
          <w:bCs w:val="1"/>
        </w:rPr>
        <w:t xml:space="preserve">徒步时间</w:t>
      </w:r>
      <w:r>
        <w:rPr/>
        <w:t xml:space="preserve">：2-3小时</w:t>
      </w:r>
    </w:p>
    <w:p>
      <w:pPr/>
      <w:r>
        <w:pict>
          <v:shape id="_x0000_s1058"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11" o:title=""/>
                </v:shape>
              </w:pict>
            </w:r>
          </w:p>
        </w:tc>
        <w:tc>
          <w:tcPr>
            <w:tcW w:w="2834.645669291339" w:type="dxa"/>
          </w:tcPr>
          <w:p>
            <w:pPr>
              <w:spacing w:before="160" w:after="160"/>
            </w:pPr>
            <w:r>
              <w:rPr>
                <w:sz w:val="24"/>
                <w:szCs w:val="24"/>
                <w:b w:val="1"/>
                <w:bCs w:val="1"/>
              </w:rPr>
              <w:t xml:space="preserve">户外亮点：</w:t>
            </w:r>
          </w:p>
        </w:tc>
      </w:tr>
    </w:tbl>
    <w:p/>
    <w:p>
      <w:pPr/>
      <w:r>
        <w:rPr>
          <w:color w:val="0071bb"/>
          <w:b w:val="1"/>
          <w:bCs w:val="1"/>
        </w:rPr>
        <w:t xml:space="preserve">热带雨林徒步和野温泉探秘</w:t>
      </w:r>
    </w:p>
    <w:p>
      <w:pPr/>
      <w:r>
        <w:rPr/>
        <w:t xml:space="preserve">高黎贡山热带季雨林温泉瀑布是世界上最高的热带季雨林及温泉瀑布群，是目前世界上在云南记录到的纬度最北，海拔最高的热带季雨林，具有极高的科学研究和保护价值。奇幻的热带季雨林和天然纯净的森林温泉，清澈的瀑布叠水，让人流连忘返。</w:t>
      </w:r>
    </w:p>
    <w:p/>
    <w:p>
      <w:pPr/>
      <w:r>
        <w:rPr>
          <w:color w:val="0071bb"/>
          <w:b w:val="1"/>
          <w:bCs w:val="1"/>
        </w:rPr>
        <w:t xml:space="preserve">百花岭观鸟</w:t>
      </w:r>
    </w:p>
    <w:p>
      <w:pPr/>
      <w:r>
        <w:rPr/>
        <w:t xml:space="preserve">高黎贡山保护区与怒江大峡谷相连，海拔从700-2300m分布着从温带、亚热带到热带多种气候类型，造就了典型的立体生态圈，是世界知名的观鸟胜地，高黎贡作为国内首屈一指的鸟类保护示范基地，多年的努力使得多种珍稀鸟类得以在这一区域自由翱翔。</w: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高黎贡山展示宣教中心</w:t>
      </w:r>
    </w:p>
    <w:p>
      <w:pPr/>
      <w:r>
        <w:rPr/>
        <w:t xml:space="preserve">走进高黎贡山博物馆，你可以了解到整个高黎贡山的物种多样性，珍稀动植物和各种鸟类。及护林员兢兢业业的保护着这片神奇的山脉。</w:t>
      </w:r>
    </w:p>
    <w:p/>
    <w:p>
      <w:pPr/>
      <w:r>
        <w:rPr>
          <w:color w:val="0071bb"/>
          <w:b w:val="1"/>
          <w:bCs w:val="1"/>
        </w:rPr>
        <w:t xml:space="preserve">双虹桥</w:t>
      </w:r>
    </w:p>
    <w:p>
      <w:pPr/>
      <w:r>
        <w:rPr/>
        <w:t xml:space="preserve">双虹桥建于清朝1789年，时任永昌知府的陈孝升为解除怒江两岸人民过江难，行不便之苦而建了这座桥。这座桥利用江心巨型礁石为墩，将东西两桥的交接部分搭架于江中心的桥墩上减轻桥的承受力而分两段架设，远看如同两条彩虹飞挂，气势宏伟，故名双虹桥。这座桥是南方丝绸古道经永昌（今天的保山）到腾越（今天的腾冲）出缅甸的必经之路。双虹桥在工匠们巧夺天工之下“天生丽质”让世人惊叹了几百年。走在桥上如同踏入了远古的南方丝绸古道，幽幽的马帮吆喝声伴随这道桥走过了多少风雨。</w:t>
      </w:r>
    </w:p>
    <w:p/>
    <w:p>
      <w:pPr/>
      <w:r>
        <w:rPr>
          <w:color w:val="0071bb"/>
          <w:b w:val="1"/>
          <w:bCs w:val="1"/>
        </w:rPr>
        <w:t xml:space="preserve">高黎贡</w:t>
      </w:r>
    </w:p>
    <w:p>
      <w:pPr/>
      <w:r>
        <w:rPr/>
        <w:t xml:space="preserve">高黎贡山是中国国家级自然保护区、世界生物圈保护区、三江并流世界自然遗产的重要组成部分，被称为：“世界物种基因库”、“世界自然博物馆”、“生命的避难所”、“野生动物的乐园”，“哺乳类动物祖先的发源地”、“东亚植物区系的摇篮”、“人类的双面书架”。单就这么多的“定义”，高黎贡山值得我们花时间去探索一番。5000万年前，由于印度次大陆与欧亚大陆神秘碰撞，诞生了高黎贡山。 随后，经过大约 3000万年的成长，高黎贡山成为了今天的古木参天，壮阔面貌。纵跨中国云南西部，北接青藏高原，南衔中印半岛，从北到南绵延600余公里、跨越5个纬度。</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2"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3" o:title=""/>
                </v:shape>
              </w:pict>
            </w:r>
          </w:p>
        </w:tc>
      </w:tr>
    </w:tbl>
    <w:p/>
    <w:p>
      <w:pPr/>
      <w:r>
        <w:rPr>
          <w:color w:val="ea0204"/>
          <w:sz w:val="24"/>
          <w:szCs w:val="24"/>
          <w:b w:val="1"/>
          <w:bCs w:val="1"/>
        </w:rPr>
        <w:t xml:space="preserve">Day 3</w:t>
      </w:r>
      <w:r>
        <w:rPr/>
        <w:t xml:space="preserve"> </w:t>
      </w:r>
      <w:r>
        <w:rPr>
          <w:sz w:val="24"/>
          <w:szCs w:val="24"/>
          <w:b w:val="1"/>
          <w:bCs w:val="1"/>
        </w:rPr>
        <w:t xml:space="preserve">高黎贡 - 腾冲</w:t>
      </w:r>
    </w:p>
    <w:p/>
    <w:p>
      <w:pPr/>
      <w:r>
        <w:rPr>
          <w:b w:val="1"/>
          <w:bCs w:val="1"/>
        </w:rPr>
        <w:t xml:space="preserve">行程：</w:t>
      </w:r>
    </w:p>
    <w:p>
      <w:pPr>
        <w:jc w:val="both"/>
      </w:pPr>
      <w:r>
        <w:rPr/>
        <w:t xml:space="preserve">【全天】：行驶</w:t>
      </w:r>
      <w:r>
        <w:rPr>
          <w:color w:val="0071bb"/>
          <w:b w:val="1"/>
          <w:bCs w:val="1"/>
        </w:rPr>
        <w:t xml:space="preserve">史迪威公路</w:t>
      </w:r>
      <w:r>
        <w:rPr/>
        <w:t xml:space="preserve">，徒步</w:t>
      </w:r>
      <w:r>
        <w:rPr>
          <w:color w:val="0071bb"/>
          <w:b w:val="1"/>
          <w:bCs w:val="1"/>
        </w:rPr>
        <w:t xml:space="preserve">徐霞客线路</w:t>
      </w:r>
      <w:r>
        <w:rPr/>
        <w:t xml:space="preserve">，穿越</w:t>
      </w:r>
      <w:r>
        <w:rPr>
          <w:color w:val="0071bb"/>
          <w:b w:val="1"/>
          <w:bCs w:val="1"/>
        </w:rPr>
        <w:t xml:space="preserve">高黎贡山核心保护区</w:t>
      </w:r>
      <w:r>
        <w:rPr/>
        <w:t xml:space="preserve">。</w:t>
      </w:r>
    </w:p>
    <w:p>
      <w:pPr>
        <w:jc w:val="both"/>
      </w:pPr>
      <w:r>
        <w:rPr/>
        <w:t xml:space="preserve"/>
      </w:r>
      <w:r>
        <w:rPr>
          <w:b w:val="1"/>
          <w:bCs w:val="1"/>
        </w:rPr>
        <w:t xml:space="preserve">交通</w:t>
      </w:r>
      <w:r>
        <w:rPr/>
        <w:t xml:space="preserve">：本地7座越野车（3-3.5小时）</w:t>
      </w:r>
    </w:p>
    <w:p>
      <w:pPr>
        <w:jc w:val="both"/>
      </w:pPr>
      <w:r>
        <w:rPr/>
        <w:t xml:space="preserve"/>
      </w:r>
      <w:r>
        <w:rPr>
          <w:b w:val="1"/>
          <w:bCs w:val="1"/>
        </w:rPr>
        <w:t xml:space="preserve">住宿</w:t>
      </w:r>
      <w:r>
        <w:rPr/>
        <w:t xml:space="preserve">：腾冲官房大酒店（或同级）</w:t>
      </w:r>
    </w:p>
    <w:p>
      <w:pPr>
        <w:jc w:val="both"/>
      </w:pPr>
      <w:r>
        <w:rPr/>
        <w:t xml:space="preserve"/>
      </w:r>
      <w:r>
        <w:rPr>
          <w:b w:val="1"/>
          <w:bCs w:val="1"/>
        </w:rPr>
        <w:t xml:space="preserve">餐饮</w:t>
      </w:r>
      <w:r>
        <w:rPr/>
        <w:t xml:space="preserve">：早餐（酒店）；午餐（自理）；晚餐（自理）</w:t>
      </w:r>
    </w:p>
    <w:p>
      <w:pPr>
        <w:jc w:val="both"/>
      </w:pPr>
      <w:r>
        <w:rPr/>
        <w:t xml:space="preserve"/>
      </w:r>
      <w:r>
        <w:rPr>
          <w:b w:val="1"/>
          <w:bCs w:val="1"/>
        </w:rPr>
        <w:t xml:space="preserve">徒步距离</w:t>
      </w:r>
      <w:r>
        <w:rPr/>
        <w:t xml:space="preserve">：5公里</w:t>
      </w:r>
    </w:p>
    <w:p>
      <w:pPr>
        <w:jc w:val="both"/>
      </w:pPr>
      <w:r>
        <w:rPr/>
        <w:t xml:space="preserve"/>
      </w:r>
      <w:r>
        <w:rPr>
          <w:b w:val="1"/>
          <w:bCs w:val="1"/>
        </w:rPr>
        <w:t xml:space="preserve">徒步时间</w:t>
      </w:r>
      <w:r>
        <w:rPr/>
        <w:t xml:space="preserve">：3-4小时</w:t>
      </w:r>
    </w:p>
    <w:p>
      <w:pPr>
        <w:jc w:val="both"/>
      </w:pPr>
      <w:r>
        <w:rPr/>
        <w:t xml:space="preserve"/>
      </w:r>
      <w:r>
        <w:rPr>
          <w:b w:val="1"/>
          <w:bCs w:val="1"/>
        </w:rPr>
        <w:t xml:space="preserve">累计升降</w:t>
      </w:r>
      <w:r>
        <w:rPr/>
        <w:t xml:space="preserve">：+600米</w:t>
      </w:r>
    </w:p>
    <w:p>
      <w:pPr/>
      <w:r>
        <w:pict>
          <v:shape id="_x0000_s1091"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11" o:title=""/>
                </v:shape>
              </w:pict>
            </w:r>
          </w:p>
        </w:tc>
        <w:tc>
          <w:tcPr>
            <w:tcW w:w="2834.645669291339" w:type="dxa"/>
          </w:tcPr>
          <w:p>
            <w:pPr>
              <w:spacing w:before="160" w:after="160"/>
            </w:pPr>
            <w:r>
              <w:rPr>
                <w:sz w:val="24"/>
                <w:szCs w:val="24"/>
                <w:b w:val="1"/>
                <w:bCs w:val="1"/>
              </w:rPr>
              <w:t xml:space="preserve">户外亮点：</w:t>
            </w:r>
          </w:p>
        </w:tc>
      </w:tr>
    </w:tbl>
    <w:p/>
    <w:p>
      <w:pPr/>
      <w:r>
        <w:rPr>
          <w:color w:val="0071bb"/>
          <w:b w:val="1"/>
          <w:bCs w:val="1"/>
        </w:rPr>
        <w:t xml:space="preserve">高黎贡徐霞客之路徒步穿越</w:t>
      </w:r>
    </w:p>
    <w:p>
      <w:pPr/>
      <w:r>
        <w:rPr/>
        <w:t xml:space="preserve">徐霞客线路由三部分组成，分别为：坪河古城石板路，黄竹园铺古道石板路和分水林古道石板路。这条古道是古时从保山到腾冲的古官道，古道全长8.6公里。分水岭古道史载最早可能形成于三国时诸葛亮南征之际，已有两千多年的历史，是中国最具影响力的著名南方丝绸古道的重要节点，现存大量古驿站遗址，烽火台，碑刻等等。明崇祯十二年（公元1639年）4月10-13日，中国最知名的旅行家徐霞客沿着明代晚期的驿道（官道），翻越高黎贡山，并留下了大量的记录。这条路也是声名显赫的南方丝绸之路（蜀身毒道之永昌道）的重要组成部分。几个世纪过去了，徐霞客行走的道路绝大多数已支离破碎，在全国其它地方大多已难觅踪迹。唯有这条翻越高黎贡山段的古道，依旧保留有当年《徐霞客游记》记录的痕迹，并封存于此。其留存长度及景观与“游记”记载的高度性，绝无仅有，堪称封存的路之古董，活着的路之化石。</w: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腾冲</w:t>
      </w:r>
    </w:p>
    <w:p>
      <w:pPr/>
      <w:r>
        <w:rPr/>
        <w:t xml:space="preserve">腾冲，一个让老驴友-徐霞客在这里待了39天，就写了33篇，大约3万多字日记的地方；一个被他惊呼“极边第一城”的地方。腾冲，世界罕见的火山地热并存区，99座火山和88座温泉，让你深刻感受到它的热情；曾经它是滇西户门，是通往印缅交通要冲。而今天的腾冲，成为了”世界公认的宜居长寿海拔区“。高黎贡山横贯全境，高达70.7%森林覆盖率。加之大自然鬼斧神工造就的火山奇观-北海湿地、还有马帮文化、腾越文化、抗战文化、翡翠文化、侨乡文化……</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4"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5" o:title=""/>
                </v:shape>
              </w:pict>
            </w:r>
          </w:p>
        </w:tc>
      </w:tr>
    </w:tbl>
    <w:p/>
    <w:p>
      <w:pPr/>
      <w:r>
        <w:rPr>
          <w:color w:val="ea0204"/>
          <w:sz w:val="24"/>
          <w:szCs w:val="24"/>
          <w:b w:val="1"/>
          <w:bCs w:val="1"/>
        </w:rPr>
        <w:t xml:space="preserve">Day 4</w:t>
      </w:r>
      <w:r>
        <w:rPr/>
        <w:t xml:space="preserve"> </w:t>
      </w:r>
      <w:r>
        <w:rPr>
          <w:sz w:val="24"/>
          <w:szCs w:val="24"/>
          <w:b w:val="1"/>
          <w:bCs w:val="1"/>
        </w:rPr>
        <w:t xml:space="preserve">腾冲；返程或继续延展行程</w:t>
      </w:r>
    </w:p>
    <w:p/>
    <w:p>
      <w:pPr/>
      <w:r>
        <w:rPr>
          <w:b w:val="1"/>
          <w:bCs w:val="1"/>
        </w:rPr>
        <w:t xml:space="preserve">行程：</w:t>
      </w:r>
    </w:p>
    <w:p>
      <w:pPr>
        <w:jc w:val="both"/>
      </w:pPr>
      <w:r>
        <w:rPr/>
        <w:t xml:space="preserve">【上午】：</w:t>
      </w:r>
      <w:r>
        <w:rPr>
          <w:color w:val="0071bb"/>
          <w:b w:val="1"/>
          <w:bCs w:val="1"/>
        </w:rPr>
        <w:t xml:space="preserve">自由时光</w:t>
      </w:r>
      <w:r>
        <w:rPr/>
        <w:t xml:space="preserve"/>
      </w:r>
    </w:p>
    <w:p>
      <w:pPr>
        <w:jc w:val="both"/>
      </w:pPr>
      <w:r>
        <w:rPr/>
        <w:t xml:space="preserve">【下午】：根据航班时间，我们自行前往腾冲机场，或者继续腾冲的延展行程</w:t>
      </w:r>
    </w:p>
    <w:p>
      <w:pPr>
        <w:jc w:val="both"/>
      </w:pPr>
      <w:r>
        <w:rPr/>
        <w:t xml:space="preserve"/>
      </w:r>
      <w:r>
        <w:rPr>
          <w:b w:val="1"/>
          <w:bCs w:val="1"/>
        </w:rPr>
        <w:t xml:space="preserve">住宿</w:t>
      </w:r>
      <w:r>
        <w:rPr/>
        <w:t xml:space="preserve">：自理</w:t>
      </w:r>
    </w:p>
    <w:p>
      <w:pPr>
        <w:jc w:val="both"/>
      </w:pPr>
      <w:r>
        <w:rPr/>
        <w:t xml:space="preserve"/>
      </w:r>
      <w:r>
        <w:rPr>
          <w:b w:val="1"/>
          <w:bCs w:val="1"/>
        </w:rPr>
        <w:t xml:space="preserve">餐饮</w:t>
      </w:r>
      <w:r>
        <w:rPr/>
        <w:t xml:space="preserve">：早餐（酒店）；午餐（自理）；晚餐（自理）</w:t>
      </w:r>
    </w:p>
    <w:p>
      <w:pPr/>
      <w:r>
        <w:pict>
          <v:shape id="_x0000_s1112"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腾冲</w:t>
      </w:r>
    </w:p>
    <w:p>
      <w:pPr/>
      <w:r>
        <w:rPr/>
        <w:t xml:space="preserve">腾冲，一个让老驴友-徐霞客在这里待了39天，就写了33篇，大约3万多字日记的地方；一个被他惊呼“极边第一城”的地方。腾冲，世界罕见的火山地热并存区，99座火山和88座温泉，让你深刻感受到它的热情；曾经它是滇西户门，是通往印缅交通要冲。而今天的腾冲，成为了”世界公认的宜居长寿海拔区“。高黎贡山横贯全境，高达70.7%森林覆盖率。加之大自然鬼斧神工造就的火山奇观-北海湿地、还有马帮文化、腾越文化、抗战文化、翡翠文化、侨乡文化……</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7" o:title=""/>
                </v:shape>
              </w:pict>
            </w:r>
          </w:p>
        </w:tc>
      </w:tr>
    </w:tbl>
    <w:p/>
    <w:p>
      <w:pPr/>
      <w:r>
        <w:rPr>
          <w:b w:val="1"/>
          <w:bCs w:val="1"/>
        </w:rPr>
        <w:t xml:space="preserve">行程说明：</w:t>
      </w:r>
    </w:p>
    <w:p>
      <w:pPr/>
      <w:r>
        <w:rPr>
          <w:color w:val="ea0204"/>
          <w:b w:val="1"/>
          <w:bCs w:val="1"/>
        </w:rPr>
        <w:t xml:space="preserve">特别注意：</w:t>
      </w:r>
      <w:r>
        <w:rPr>
          <w:color w:val="ea0204"/>
        </w:rPr>
        <w:t xml:space="preserve">仅为品牌宣传和目的地渲染所制作的部分微信稿和其他类似宣传海报，视频等，不作为我方最终准确的细节行程依据，同时也不作为报价的依据。</w:t>
      </w:r>
    </w:p>
    <w:p>
      <w:pPr/>
      <w:r>
        <w:rPr>
          <w:color w:val="ea0204"/>
        </w:rPr>
        <w:t xml:space="preserve">以上宣传内容为展示内容，仅供参考。感谢理解。</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参考酒店清单</w:t>
            </w:r>
          </w:p>
        </w:tc>
      </w:tr>
    </w:tbl>
    <w:p/>
    <w:p>
      <w:pPr>
        <w:spacing w:before="100"/>
      </w:pPr>
      <w:r>
        <w:rPr>
          <w:b w:val="1"/>
          <w:bCs w:val="1"/>
        </w:rPr>
        <w:t xml:space="preserve">第1晚：保山 - 保山官房大酒店（或同级）</w:t>
      </w:r>
    </w:p>
    <w:p>
      <w:pPr/>
      <w:r>
        <w:rPr>
          <w:color w:val="0071bb"/>
          <w:b w:val="1"/>
          <w:bCs w:val="1"/>
        </w:rPr>
        <w:t xml:space="preserve">保山官方大酒店位于保山市隆阳区政治文化中心马里街，地理位置无与伦比。酒店隶属云南官房企业集团，是该集团在云南投资新建的第六家酒店。酒店拥有百余间客房和套房，配备高速无线宽带网络。房内均配有超大观景窗，无遮拦全景俯瞰保山城景色。</w:t>
      </w:r>
    </w:p>
    <w:p>
      <w:pPr/>
    </w:p>
    <w:p>
      <w:pPr/>
      <w:r>
        <w:rPr>
          <w:color w:val="0071bb"/>
          <w:b w:val="1"/>
          <w:bCs w:val="1"/>
        </w:rPr>
        <w:t xml:space="preserve">“位置方便出行，房间宽敞，安静舒适，设施有档次，大气高雅，早餐种类齐全，营养搭配合理，下次有机会还会再来。”</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8"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9" o:title=""/>
                </v:shape>
              </w:pict>
            </w:r>
          </w:p>
        </w:tc>
      </w:tr>
    </w:tbl>
    <w:p/>
    <w:p>
      <w:pPr>
        <w:spacing w:before="100"/>
      </w:pPr>
      <w:r>
        <w:rPr>
          <w:b w:val="1"/>
          <w:bCs w:val="1"/>
        </w:rPr>
        <w:t xml:space="preserve">第2晚：高黎贡 - 灵芝精品客栈（或同级）</w:t>
      </w:r>
    </w:p>
    <w:p>
      <w:pPr/>
      <w:r>
        <w:rPr>
          <w:color w:val="0071bb"/>
          <w:b w:val="1"/>
          <w:bCs w:val="1"/>
        </w:rPr>
        <w:t xml:space="preserve">灵芝家是位于高黎贡山的一家精品民宿，由当地傈僳族大姐经营，她家的火塘和景观都是高黎贡山一绝。</w:t>
      </w:r>
    </w:p>
    <w:p>
      <w:pPr/>
    </w:p>
    <w:p>
      <w:pPr/>
      <w:r>
        <w:rPr>
          <w:color w:val="0071bb"/>
          <w:b w:val="1"/>
          <w:bCs w:val="1"/>
        </w:rPr>
        <w:t xml:space="preserve">“老板娘做饭好吃，唱民族歌特别好听，百花岭晚上的星空特别美，还有萤火虫！”</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1" o:title=""/>
                </v:shape>
              </w:pict>
            </w:r>
          </w:p>
        </w:tc>
      </w:tr>
    </w:tbl>
    <w:p/>
    <w:p>
      <w:pPr>
        <w:spacing w:before="100"/>
      </w:pPr>
      <w:r>
        <w:rPr>
          <w:b w:val="1"/>
          <w:bCs w:val="1"/>
        </w:rPr>
        <w:t xml:space="preserve">第3晚：腾冲 - 腾冲官房大酒店（或同级）</w:t>
      </w:r>
    </w:p>
    <w:p>
      <w:pPr/>
      <w:r>
        <w:rPr>
          <w:color w:val="0071bb"/>
          <w:b w:val="1"/>
          <w:bCs w:val="1"/>
        </w:rPr>
        <w:t xml:space="preserve">酒店具有东南亚建筑风格的单体花园式别墅，也有唯美别致的单间客房。设计精美、简约时尚，均有一个露天阳台。您可以手捧咖啡，在阳台上沐浴着温暖的阳光，欣赏着酒店绝美的热带雨林景观，也可以手捧一本书，坐在阳台的沙发上，品味人生百态。整个酒店绿化率为46%，奇花异草随处可见，4个室外泳池如同4颗蓝宝石一般镶嵌其中，就像一个天然的大氧吧，美不胜收。所以无论您身在何处，远可眺青山，近可伴绿水，扑面而来的大自然气息定能使您流连忘返，尽享安静与平和。</w:t>
      </w:r>
    </w:p>
    <w:p>
      <w:pP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2"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3" o:title=""/>
                </v:shape>
              </w:pict>
            </w:r>
          </w:p>
        </w:tc>
      </w:tr>
    </w:tbl>
    <w:p/>
    <w:p>
      <w:pPr/>
      <w:r>
        <w:rPr>
          <w:b w:val="1"/>
          <w:bCs w:val="1"/>
        </w:rPr>
        <w:t xml:space="preserve">住宿说明：</w:t>
      </w:r>
    </w:p>
    <w:p>
      <w:pPr/>
      <w:r>
        <w:rPr/>
        <w:t xml:space="preserve">鉴于户外行程的特殊性，我方对于酒店 / 住宿的定义，可能包括：</w:t>
      </w:r>
    </w:p>
    <w:p>
      <w:pPr/>
      <w:r>
        <w:rPr/>
        <w:t xml:space="preserve">1. 标准酒店（独立卫浴）；</w:t>
      </w:r>
    </w:p>
    <w:p>
      <w:pPr/>
      <w:r>
        <w:rPr/>
        <w:t xml:space="preserve">2. 酒店式公寓（我方为独立的公寓，公寓内我方自己团员公用卫浴，比如四室两厅两卫）；</w:t>
      </w:r>
    </w:p>
    <w:p>
      <w:pPr/>
      <w:r>
        <w:rPr/>
        <w:t xml:space="preserve">3. 高山小屋（多人间，一般为公用卫浴）；</w:t>
      </w:r>
    </w:p>
    <w:p>
      <w:pPr/>
      <w:r>
        <w:rPr/>
        <w:t xml:space="preserve">4. 特色营地：2-4人间；一般公用卫浴，部分独立卫浴；</w:t>
      </w:r>
    </w:p>
    <w:p>
      <w:pPr/>
      <w:r>
        <w:rPr>
          <w:color w:val="0071bb"/>
          <w:b w:val="1"/>
          <w:bCs w:val="1"/>
        </w:rPr>
        <w:t xml:space="preserve">非经特别说明，我们所有的住宿均为酒店或者酒店式公寓（大床或者双床需要提早预约，默认是双床）；</w:t>
      </w:r>
    </w:p>
    <w:p/>
    <w:p>
      <w:pPr/>
      <w:r>
        <w:rPr/>
        <w:t xml:space="preserve">所有最后的住宿清单，请以我方最终发送的</w:t>
      </w:r>
      <w:r>
        <w:rPr>
          <w:color w:val="0071bb"/>
          <w:b w:val="1"/>
          <w:bCs w:val="1"/>
        </w:rPr>
        <w:t xml:space="preserve">排期行程文件（含具体行程日期）和行程确认书</w:t>
      </w:r>
      <w:r>
        <w:rPr/>
        <w:t xml:space="preserve">为准。我方会给予最为准确的说明。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参考餐饮清单</w:t>
            </w:r>
          </w:p>
        </w:tc>
      </w:tr>
    </w:tbl>
    <w:p/>
    <w:tbl>
      <w:tblGrid>
        <w:gridCol w:w="2409.4488188976375" w:type="dxa"/>
        <w:gridCol w:w="2409.4488188976375" w:type="dxa"/>
        <w:gridCol w:w="2409.4488188976375" w:type="dxa"/>
        <w:gridCol w:w="2409.448818897637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9.4488188976375" w:type="dxa"/>
          </w:tcPr>
          <w:p>
            <w:pPr/>
            <w:r>
              <w:rPr>
                <w:b w:val="1"/>
                <w:bCs w:val="1"/>
              </w:rPr>
              <w:t xml:space="preserve">日期</w:t>
            </w:r>
          </w:p>
        </w:tc>
        <w:tc>
          <w:tcPr>
            <w:tcW w:w="2409.4488188976375" w:type="dxa"/>
          </w:tcPr>
          <w:p>
            <w:pPr/>
            <w:r>
              <w:rPr>
                <w:b w:val="1"/>
                <w:bCs w:val="1"/>
              </w:rPr>
              <w:t xml:space="preserve">早餐</w:t>
            </w:r>
          </w:p>
        </w:tc>
        <w:tc>
          <w:tcPr>
            <w:tcW w:w="2409.4488188976375" w:type="dxa"/>
          </w:tcPr>
          <w:p>
            <w:pPr/>
            <w:r>
              <w:rPr>
                <w:b w:val="1"/>
                <w:bCs w:val="1"/>
              </w:rPr>
              <w:t xml:space="preserve">午餐</w:t>
            </w:r>
          </w:p>
        </w:tc>
        <w:tc>
          <w:tcPr>
            <w:tcW w:w="2409.4488188976375" w:type="dxa"/>
          </w:tcPr>
          <w:p>
            <w:pPr/>
            <w:r>
              <w:rPr>
                <w:b w:val="1"/>
                <w:bCs w:val="1"/>
              </w:rPr>
              <w:t xml:space="preserve">晚餐</w:t>
            </w:r>
          </w:p>
        </w:tc>
      </w:tr>
      <w:tr>
        <w:trPr/>
        <w:tc>
          <w:tcPr>
            <w:tcW w:w="2409.4488188976375" w:type="dxa"/>
          </w:tcPr>
          <w:p>
            <w:pPr/>
            <w:r>
              <w:rPr/>
              <w:t xml:space="preserve">Day 1</w:t>
            </w:r>
          </w:p>
        </w:tc>
        <w:tc>
          <w:tcPr>
            <w:tcW w:w="2409.4488188976375" w:type="dxa"/>
          </w:tcPr>
          <w:p>
            <w:pPr/>
            <w:r>
              <w:rPr/>
              <w:t xml:space="preserve">自理</w:t>
            </w: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2</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3</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4</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bl>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出行季节</w:t>
            </w:r>
          </w:p>
        </w:tc>
      </w:tr>
    </w:tbl>
    <w:p/>
    <w:p>
      <w:pPr/>
      <w:r>
        <w:rPr>
          <w:b w:val="1"/>
          <w:bCs w:val="1"/>
        </w:rPr>
        <w:t xml:space="preserve">本行程</w:t>
      </w:r>
      <w:r>
        <w:rPr>
          <w:color w:val="0071bb"/>
          <w:b w:val="1"/>
          <w:bCs w:val="1"/>
        </w:rPr>
        <w:t xml:space="preserve">最佳</w:t>
      </w:r>
      <w:r>
        <w:rPr>
          <w:b w:val="1"/>
          <w:bCs w:val="1"/>
        </w:rPr>
        <w:t xml:space="preserve">季节：</w:t>
      </w:r>
      <w:r>
        <w:rPr>
          <w:color w:val="0071bb"/>
          <w:b w:val="1"/>
          <w:bCs w:val="1"/>
        </w:rPr>
        <w:t xml:space="preserve">1月、2月、3月、4月、5月、10月、11月、12月</w:t>
      </w:r>
    </w:p>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户外补充说明</w:t>
            </w:r>
          </w:p>
        </w:tc>
      </w:tr>
    </w:tbl>
    <w:p/>
    <w:p>
      <w:pPr/>
      <w:r>
        <w:rPr>
          <w:sz w:val="24"/>
          <w:szCs w:val="24"/>
          <w:b w:val="1"/>
          <w:bCs w:val="1"/>
          <w:u w:val="single"/>
        </w:rPr>
        <w:t xml:space="preserve">本行程所涉及的参考线路图：</w:t>
      </w:r>
    </w:p>
    <w:p>
      <w:pPr>
        <w:jc w:val="center"/>
      </w:pPr>
      <w:r>
        <w:pict>
          <v:shape type="#_x0000_t75" stroked="f" style="width:480pt; height:288pt; margin-left:0pt; margin-top:0pt; mso-position-horizontal:left; mso-position-vertical:top; mso-position-horizontal-relative:char; mso-position-vertical-relative:line;">
            <w10:wrap type="inline"/>
            <v:imagedata r:id="rId24" o:title=""/>
          </v:shape>
        </w:pict>
      </w:r>
    </w:p>
    <w:p/>
    <w:p>
      <w:pPr/>
      <w:r>
        <w:rPr>
          <w:sz w:val="24"/>
          <w:szCs w:val="24"/>
          <w:b w:val="1"/>
          <w:bCs w:val="1"/>
          <w:u w:val="single"/>
        </w:rPr>
        <w:t xml:space="preserve">本行程所涉及的海拔分布图：</w:t>
      </w:r>
    </w:p>
    <w:p>
      <w:pPr>
        <w:jc w:val="center"/>
      </w:pPr>
      <w:r>
        <w:pict>
          <v:shape type="#_x0000_t75" stroked="f" style="width:480pt; height:228.4pt; margin-left:0pt; margin-top:0pt; mso-position-horizontal:left; mso-position-vertical:top; mso-position-horizontal-relative:char; mso-position-vertical-relative:line;">
            <w10:wrap type="inline"/>
            <v:imagedata r:id="rId25" o:title=""/>
          </v:shape>
        </w:pict>
      </w:r>
    </w:p>
    <w:p/>
    <w:p>
      <w:pPr/>
      <w:r>
        <w:rPr>
          <w:b w:val="1"/>
          <w:bCs w:val="1"/>
        </w:rPr>
        <w:t xml:space="preserve">本行程所涉及的户外活动及难度级别：</w:t>
      </w:r>
    </w:p>
    <w:tbl>
      <w:tblGrid>
        <w:gridCol w:w="1474.015748031496" w:type="dxa"/>
        <w:gridCol w:w="1020.4724409448818" w:type="dxa"/>
        <w:gridCol w:w="1020.4724409448818" w:type="dxa"/>
        <w:gridCol w:w="1020.4724409448818" w:type="dxa"/>
        <w:gridCol w:w="1020.4724409448818" w:type="dxa"/>
        <w:gridCol w:w="1020.4724409448818" w:type="dxa"/>
        <w:gridCol w:w="1020.4724409448818" w:type="dxa"/>
        <w:gridCol w:w="1020.4724409448818" w:type="dxa"/>
        <w:gridCol w:w="1020.4724409448818"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474.015748031496" w:type="dxa"/>
          </w:tcPr>
          <w:p/>
        </w:tc>
        <w:tc>
          <w:tcPr>
            <w:tcW w:w="1020.4724409448818" w:type="dxa"/>
          </w:tcPr>
          <w:p>
            <w:pPr/>
            <w:r>
              <w:rPr>
                <w:b w:val="1"/>
                <w:bCs w:val="1"/>
              </w:rPr>
              <w:t xml:space="preserve">徒步</w:t>
            </w:r>
          </w:p>
        </w:tc>
        <w:tc>
          <w:tcPr>
            <w:tcW w:w="1020.4724409448818" w:type="dxa"/>
          </w:tcPr>
          <w:p>
            <w:pPr/>
            <w:r>
              <w:rPr>
                <w:b w:val="1"/>
                <w:bCs w:val="1"/>
              </w:rPr>
              <w:t xml:space="preserve">骑行</w:t>
            </w:r>
          </w:p>
        </w:tc>
        <w:tc>
          <w:tcPr>
            <w:tcW w:w="1020.4724409448818" w:type="dxa"/>
          </w:tcPr>
          <w:p>
            <w:pPr/>
            <w:r>
              <w:rPr>
                <w:b w:val="1"/>
                <w:bCs w:val="1"/>
              </w:rPr>
              <w:t xml:space="preserve">登山</w:t>
            </w:r>
          </w:p>
        </w:tc>
        <w:tc>
          <w:tcPr>
            <w:tcW w:w="1020.4724409448818" w:type="dxa"/>
          </w:tcPr>
          <w:p>
            <w:pPr/>
            <w:r>
              <w:rPr>
                <w:b w:val="1"/>
                <w:bCs w:val="1"/>
              </w:rPr>
              <w:t xml:space="preserve">漂流</w:t>
            </w:r>
          </w:p>
        </w:tc>
        <w:tc>
          <w:tcPr>
            <w:tcW w:w="1020.4724409448818" w:type="dxa"/>
          </w:tcPr>
          <w:p>
            <w:pPr/>
            <w:r>
              <w:rPr>
                <w:b w:val="1"/>
                <w:bCs w:val="1"/>
              </w:rPr>
              <w:t xml:space="preserve">浮潜</w:t>
            </w:r>
          </w:p>
        </w:tc>
        <w:tc>
          <w:tcPr>
            <w:tcW w:w="1020.4724409448818" w:type="dxa"/>
          </w:tcPr>
          <w:p>
            <w:pPr/>
            <w:r>
              <w:rPr>
                <w:b w:val="1"/>
                <w:bCs w:val="1"/>
              </w:rPr>
              <w:t xml:space="preserve">潜水</w:t>
            </w:r>
          </w:p>
        </w:tc>
        <w:tc>
          <w:tcPr>
            <w:tcW w:w="1020.4724409448818" w:type="dxa"/>
          </w:tcPr>
          <w:p>
            <w:pPr/>
            <w:r>
              <w:rPr>
                <w:b w:val="1"/>
                <w:bCs w:val="1"/>
              </w:rPr>
              <w:t xml:space="preserve">航行</w:t>
            </w:r>
          </w:p>
        </w:tc>
        <w:tc>
          <w:tcPr>
            <w:tcW w:w="1020.4724409448818" w:type="dxa"/>
          </w:tcPr>
          <w:p>
            <w:pPr/>
            <w:r>
              <w:rPr>
                <w:b w:val="1"/>
                <w:bCs w:val="1"/>
              </w:rPr>
              <w:t xml:space="preserve">游猎</w:t>
            </w:r>
          </w:p>
        </w:tc>
      </w:tr>
      <w:tr>
        <w:trPr/>
        <w:tc>
          <w:tcPr>
            <w:tcW w:w="1020.4724409448818" w:type="dxa"/>
          </w:tcPr>
          <w:p>
            <w:pPr/>
            <w:r>
              <w:rPr>
                <w:b w:val="1"/>
                <w:bCs w:val="1"/>
              </w:rPr>
              <w:t xml:space="preserve">0.5星（亲子）</w:t>
            </w:r>
          </w:p>
        </w:tc>
        <w:tc>
          <w:tcPr/>
          <w:p/>
        </w:tc>
        <w:tc>
          <w:tcPr/>
          <w:p/>
        </w:tc>
        <w:tc>
          <w:tcPr/>
          <w:p/>
        </w:tc>
        <w:tc>
          <w:tcPr/>
          <w:p/>
        </w:tc>
        <w:tc>
          <w:tcPr/>
          <w:p/>
        </w:tc>
        <w:tc>
          <w:tcPr/>
          <w:p/>
        </w:tc>
        <w:tc>
          <w:tcPr/>
          <w:p/>
        </w:tc>
        <w:tc>
          <w:tcPr/>
          <w:p/>
        </w:tc>
      </w:tr>
      <w:tr>
        <w:trPr/>
        <w:tc>
          <w:tcPr>
            <w:tcW w:w="1020.4724409448818" w:type="dxa"/>
          </w:tcPr>
          <w:p>
            <w:pPr/>
            <w:r>
              <w:rPr>
                <w:b w:val="1"/>
                <w:bCs w:val="1"/>
              </w:rPr>
              <w:t xml:space="preserve">1星</w:t>
            </w:r>
          </w:p>
        </w:tc>
        <w:tc>
          <w:tcPr/>
          <w:p/>
        </w:tc>
        <w:tc>
          <w:tcPr/>
          <w:p/>
        </w:tc>
        <w:tc>
          <w:tcPr/>
          <w:p/>
        </w:tc>
        <w:tc>
          <w:tcPr/>
          <w:p/>
        </w:tc>
        <w:tc>
          <w:tcPr/>
          <w:p/>
        </w:tc>
        <w:tc>
          <w:tcPr/>
          <w:p/>
        </w:tc>
        <w:tc>
          <w:tcPr/>
          <w:p/>
        </w:tc>
        <w:tc>
          <w:tcPr/>
          <w:p/>
        </w:tc>
      </w:tr>
      <w:tr>
        <w:trPr/>
        <w:tc>
          <w:tcPr>
            <w:tcW w:w="1020.4724409448818" w:type="dxa"/>
          </w:tcPr>
          <w:p>
            <w:pPr/>
            <w:r>
              <w:rPr>
                <w:b w:val="1"/>
                <w:bCs w:val="1"/>
              </w:rPr>
              <w:t xml:space="preserve">2星</w:t>
            </w:r>
          </w:p>
        </w:tc>
        <w:tc>
          <w:tcPr/>
          <w:p>
            <w:pPr/>
            <w:r>
              <w:rPr>
                <w:color w:val="0071bb"/>
                <w:b w:val="1"/>
                <w:bCs w:val="1"/>
              </w:rPr>
              <w:t xml:space="preserve">✓</w:t>
            </w:r>
          </w:p>
        </w:tc>
        <w:tc>
          <w:tcPr/>
          <w:p/>
        </w:tc>
        <w:tc>
          <w:tcPr/>
          <w:p/>
        </w:tc>
        <w:tc>
          <w:tcPr/>
          <w:p/>
        </w:tc>
        <w:tc>
          <w:tcPr/>
          <w:p/>
        </w:tc>
        <w:tc>
          <w:tcPr/>
          <w:p/>
        </w:tc>
        <w:tc>
          <w:tcPr/>
          <w:p/>
        </w:tc>
        <w:tc>
          <w:tcPr/>
          <w:p/>
        </w:tc>
      </w:tr>
      <w:tr>
        <w:trPr/>
        <w:tc>
          <w:tcPr>
            <w:tcW w:w="1020.4724409448818" w:type="dxa"/>
          </w:tcPr>
          <w:p>
            <w:pPr/>
            <w:r>
              <w:rPr>
                <w:b w:val="1"/>
                <w:bCs w:val="1"/>
              </w:rPr>
              <w:t xml:space="preserve">3星</w:t>
            </w:r>
          </w:p>
        </w:tc>
        <w:tc>
          <w:tcPr/>
          <w:p/>
        </w:tc>
        <w:tc>
          <w:tcPr/>
          <w:p/>
        </w:tc>
        <w:tc>
          <w:tcPr/>
          <w:p/>
        </w:tc>
        <w:tc>
          <w:tcPr/>
          <w:p/>
        </w:tc>
        <w:tc>
          <w:tcPr/>
          <w:p/>
        </w:tc>
        <w:tc>
          <w:tcPr/>
          <w:p/>
        </w:tc>
        <w:tc>
          <w:tcPr/>
          <w:p/>
        </w:tc>
        <w:tc>
          <w:tcPr/>
          <w:p/>
        </w:tc>
      </w:tr>
      <w:tr>
        <w:trPr/>
        <w:tc>
          <w:tcPr>
            <w:tcW w:w="1020.4724409448818" w:type="dxa"/>
          </w:tcPr>
          <w:p>
            <w:pPr/>
            <w:r>
              <w:rPr>
                <w:b w:val="1"/>
                <w:bCs w:val="1"/>
              </w:rPr>
              <w:t xml:space="preserve">4星</w:t>
            </w:r>
          </w:p>
        </w:tc>
        <w:tc>
          <w:tcPr/>
          <w:p/>
        </w:tc>
        <w:tc>
          <w:tcPr/>
          <w:p/>
        </w:tc>
        <w:tc>
          <w:tcPr/>
          <w:p/>
        </w:tc>
        <w:tc>
          <w:tcPr/>
          <w:p/>
        </w:tc>
        <w:tc>
          <w:tcPr/>
          <w:p/>
        </w:tc>
        <w:tc>
          <w:tcPr/>
          <w:p/>
        </w:tc>
        <w:tc>
          <w:tcPr/>
          <w:p/>
        </w:tc>
        <w:tc>
          <w:tcPr/>
          <w:p/>
        </w:tc>
      </w:tr>
      <w:tr>
        <w:trPr/>
        <w:tc>
          <w:tcPr>
            <w:tcW w:w="1020.4724409448818" w:type="dxa"/>
          </w:tcPr>
          <w:p>
            <w:pPr/>
            <w:r>
              <w:rPr>
                <w:b w:val="1"/>
                <w:bCs w:val="1"/>
              </w:rPr>
              <w:t xml:space="preserve">5星</w:t>
            </w:r>
          </w:p>
        </w:tc>
        <w:tc>
          <w:tcPr/>
          <w:p/>
        </w:tc>
        <w:tc>
          <w:tcPr/>
          <w:p/>
        </w:tc>
        <w:tc>
          <w:tcPr/>
          <w:p/>
        </w:tc>
        <w:tc>
          <w:tcPr/>
          <w:p/>
        </w:tc>
        <w:tc>
          <w:tcPr/>
          <w:p/>
        </w:tc>
        <w:tc>
          <w:tcPr/>
          <w:p/>
        </w:tc>
        <w:tc>
          <w:tcPr/>
          <w:p/>
        </w:tc>
        <w:tc>
          <w:tcPr/>
          <w:p/>
        </w:tc>
      </w:tr>
      <w:tr>
        <w:trPr/>
        <w:tc>
          <w:tcPr>
            <w:tcW w:w="1020.4724409448818" w:type="dxa"/>
          </w:tcPr>
          <w:p>
            <w:pPr/>
            <w:r>
              <w:rPr>
                <w:b w:val="1"/>
                <w:bCs w:val="1"/>
              </w:rPr>
              <w:t xml:space="preserve">6星</w:t>
            </w:r>
          </w:p>
        </w:tc>
        <w:tc>
          <w:tcPr/>
          <w:p/>
        </w:tc>
        <w:tc>
          <w:tcPr/>
          <w:p/>
        </w:tc>
        <w:tc>
          <w:tcPr/>
          <w:p/>
        </w:tc>
        <w:tc>
          <w:tcPr/>
          <w:p/>
        </w:tc>
        <w:tc>
          <w:tcPr/>
          <w:p/>
        </w:tc>
        <w:tc>
          <w:tcPr/>
          <w:p/>
        </w:tc>
        <w:tc>
          <w:tcPr/>
          <w:p/>
        </w:tc>
        <w:tc>
          <w:tcPr/>
          <w:p/>
        </w:tc>
      </w:tr>
      <w:tr>
        <w:trPr/>
        <w:tc>
          <w:tcPr>
            <w:tcW w:w="1020.4724409448818" w:type="dxa"/>
          </w:tcPr>
          <w:p>
            <w:pPr/>
            <w:r>
              <w:rPr>
                <w:b w:val="1"/>
                <w:bCs w:val="1"/>
              </w:rPr>
              <w:t xml:space="preserve">7星</w:t>
            </w:r>
          </w:p>
        </w:tc>
        <w:tc>
          <w:tcPr/>
          <w:p/>
        </w:tc>
        <w:tc>
          <w:tcPr/>
          <w:p/>
        </w:tc>
        <w:tc>
          <w:tcPr/>
          <w:p/>
        </w:tc>
        <w:tc>
          <w:tcPr/>
          <w:p/>
        </w:tc>
        <w:tc>
          <w:tcPr/>
          <w:p/>
        </w:tc>
        <w:tc>
          <w:tcPr/>
          <w:p/>
        </w:tc>
        <w:tc>
          <w:tcPr/>
          <w:p/>
        </w:tc>
        <w:tc>
          <w:tcPr/>
          <w:p/>
        </w:tc>
      </w:tr>
    </w:tbl>
    <w:p/>
    <w:p>
      <w:pPr/>
      <w:r>
        <w:rPr>
          <w:b w:val="1"/>
          <w:bCs w:val="1"/>
        </w:rPr>
        <w:t xml:space="preserve">难度级别说明如下：</w:t>
      </w:r>
    </w:p>
    <w:p/>
    <w:p>
      <w:pPr/>
      <w:r>
        <w:rPr>
          <w:color w:val="0071bb"/>
          <w:b w:val="1"/>
          <w:bCs w:val="1"/>
        </w:rPr>
        <w:t xml:space="preserve">0.5星（亲子）</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完全针对中国的家庭和孩子的实际情况，分为4-6岁组，6-12岁组以及12岁以上组；</w:t>
            </w:r>
          </w:p>
        </w:tc>
      </w:tr>
      <w:tr>
        <w:trPr/>
        <w:tc>
          <w:tcPr>
            <w:tcW w:w="1360.6299212598426" w:type="dxa"/>
          </w:tcPr>
          <w:p>
            <w:pPr/>
            <w:r>
              <w:rPr>
                <w:b w:val="1"/>
                <w:bCs w:val="1"/>
              </w:rPr>
              <w:t xml:space="preserve">设计理念：</w:t>
            </w:r>
          </w:p>
        </w:tc>
        <w:tc>
          <w:tcPr>
            <w:tcW w:w="8277.165354330707" w:type="dxa"/>
          </w:tcPr>
          <w:p>
            <w:pPr/>
            <w:r>
              <w:rPr/>
              <w:t xml:space="preserve">户外启蒙；</w:t>
            </w:r>
          </w:p>
        </w:tc>
      </w:tr>
      <w:tr>
        <w:trPr/>
        <w:tc>
          <w:tcPr>
            <w:tcW w:w="1360.6299212598426" w:type="dxa"/>
          </w:tcPr>
          <w:p>
            <w:pPr/>
            <w:r>
              <w:rPr>
                <w:b w:val="1"/>
                <w:bCs w:val="1"/>
              </w:rPr>
              <w:t xml:space="preserve">强度：</w:t>
            </w:r>
          </w:p>
        </w:tc>
        <w:tc>
          <w:tcPr>
            <w:tcW w:w="8277.165354330707" w:type="dxa"/>
          </w:tcPr>
          <w:p>
            <w:pPr/>
            <w:r>
              <w:rPr/>
              <w:t xml:space="preserve">每天的行走时间不超过2小时，可能涉及以徒步、登山或漂流为代表的各种运动组合，专门为中国市场定制的难度等级，一般来说适合所有4岁以上的孩子</w:t>
            </w:r>
          </w:p>
        </w:tc>
      </w:tr>
      <w:tr>
        <w:trPr/>
        <w:tc>
          <w:tcPr>
            <w:tcW w:w="1360.6299212598426" w:type="dxa"/>
          </w:tcPr>
          <w:p>
            <w:pPr/>
            <w:r>
              <w:rPr>
                <w:b w:val="1"/>
                <w:bCs w:val="1"/>
              </w:rPr>
              <w:t xml:space="preserve">户外风险：</w:t>
            </w:r>
          </w:p>
        </w:tc>
        <w:tc>
          <w:tcPr>
            <w:tcW w:w="8277.165354330707" w:type="dxa"/>
          </w:tcPr>
          <w:p>
            <w:pPr/>
            <w:r>
              <w:rPr/>
              <w:t xml:space="preserve">完全可控；极低；全套专业和规范流程；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身体健康；满足年龄需求；无需任何户外经验；无需任何特殊户外装备；</w:t>
            </w:r>
          </w:p>
        </w:tc>
      </w:tr>
    </w:tbl>
    <w:p/>
    <w:p>
      <w:pPr/>
      <w:r>
        <w:rPr>
          <w:color w:val="0071bb"/>
          <w:b w:val="1"/>
          <w:bCs w:val="1"/>
        </w:rPr>
        <w:t xml:space="preserve">1星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每天的行走时间不超过4小时，可能在公路，步道，山野小径</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2星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每天的行走时间在4-5小时，可能在公路，步道，山野小径，或者峡谷穿越</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3星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每天的平均徒步时间5小时，平均爬升度在600-800米，平均徒步距离15公里</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4星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每天的平均徒步时间6小时，平均爬升度在700-1000米，平均徒步距离15-18公里，可能有部分路段高海拔</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5星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每天的平均徒步时间6-7小时，平均爬升度在1000米以上，同时/或者平均徒步距离20公里，部分路段高海拔，可能包含部分登顶（容易）</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6星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每天的平均徒步时间7-8小时，平均爬升度在1000米以上，同时/或者平均徒步距离20公里，部分路段高海拔，部分路段需要结组，需要具备阿式登山技巧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7星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需要相应领域的成熟户外经验；对体力和毅力都有完美的需求；追求高难度等级的户外挑战和极限之美；需要接受我们的履历筛选和实地考察；</w:t>
            </w:r>
          </w:p>
        </w:tc>
      </w:tr>
      <w:tr>
        <w:trPr/>
        <w:tc>
          <w:tcPr>
            <w:tcW w:w="1360.6299212598426" w:type="dxa"/>
          </w:tcPr>
          <w:p>
            <w:pPr/>
            <w:r>
              <w:rPr>
                <w:b w:val="1"/>
                <w:bCs w:val="1"/>
              </w:rPr>
              <w:t xml:space="preserve">设计理念：</w:t>
            </w:r>
          </w:p>
        </w:tc>
        <w:tc>
          <w:tcPr>
            <w:tcW w:w="8277.165354330707" w:type="dxa"/>
          </w:tcPr>
          <w:p>
            <w:pPr/>
            <w:r>
              <w:rPr/>
              <w:t xml:space="preserve">户外挑战；极限户外；</w:t>
            </w:r>
          </w:p>
        </w:tc>
      </w:tr>
      <w:tr>
        <w:trPr/>
        <w:tc>
          <w:tcPr>
            <w:tcW w:w="1360.6299212598426" w:type="dxa"/>
          </w:tcPr>
          <w:p>
            <w:pPr/>
            <w:r>
              <w:rPr>
                <w:b w:val="1"/>
                <w:bCs w:val="1"/>
              </w:rPr>
              <w:t xml:space="preserve">强度：</w:t>
            </w:r>
          </w:p>
        </w:tc>
        <w:tc>
          <w:tcPr>
            <w:tcW w:w="8277.165354330707" w:type="dxa"/>
          </w:tcPr>
          <w:p>
            <w:pPr/>
            <w:r>
              <w:rPr/>
              <w:t xml:space="preserve">每天的平均徒步时间超过8小时，平均爬升度在超过1000米，同时/或者平均徒步距离20公里以上，部分路段高海拔，部分路段需要结组，需要具备阿式登山技巧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有较强户外风险；全套专业和规范流程；需要充分了解风险；</w:t>
            </w:r>
          </w:p>
        </w:tc>
      </w:tr>
      <w:tr>
        <w:trPr/>
        <w:tc>
          <w:tcPr>
            <w:tcW w:w="1360.6299212598426" w:type="dxa"/>
          </w:tcPr>
          <w:p>
            <w:pPr/>
            <w:r>
              <w:rPr>
                <w:b w:val="1"/>
                <w:bCs w:val="1"/>
              </w:rPr>
              <w:t xml:space="preserve">参加要求：</w:t>
            </w:r>
          </w:p>
        </w:tc>
        <w:tc>
          <w:tcPr>
            <w:tcW w:w="8277.165354330707" w:type="dxa"/>
          </w:tcPr>
          <w:p>
            <w:pPr/>
            <w:r>
              <w:rPr/>
              <w:t xml:space="preserve">不做定义；按实际选择线路，活动和日期量身定制；</w:t>
            </w:r>
          </w:p>
        </w:tc>
      </w:tr>
    </w:tbl>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来自我们的专业户外领队：户外出行提醒 &amp; 户外装备建议</w:t>
            </w:r>
          </w:p>
        </w:tc>
      </w:tr>
    </w:tbl>
    <w:p/>
    <w:p/>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2025-12-13T10:29:00+08:00</dcterms:created>
  <dcterms:modified xsi:type="dcterms:W3CDTF">2025-12-13T10:29:00+08:00</dcterms:modified>
</cp:coreProperties>
</file>

<file path=docProps/custom.xml><?xml version="1.0" encoding="utf-8"?>
<Properties xmlns="http://schemas.openxmlformats.org/officeDocument/2006/custom-properties" xmlns:vt="http://schemas.openxmlformats.org/officeDocument/2006/docPropsVTypes"/>
</file>