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
    <w:p/>
    <w:p>
      <w:pPr>
        <w:jc w:val="center"/>
      </w:pPr>
      <w:r>
        <w:rPr>
          <w:sz w:val="28"/>
          <w:szCs w:val="28"/>
          <w:b w:val="1"/>
          <w:bCs w:val="1"/>
        </w:rPr>
        <w:t xml:space="preserve">（2024版）“7+2”最高峰系列欧洲厄尔布鲁士南线登山 8 Days</w:t>
      </w:r>
    </w:p>
    <w:p>
      <w:pPr>
        <w:jc w:val="center"/>
      </w:pPr>
      <w:r>
        <w:rPr>
          <w:color w:val="a9a9a9"/>
          <w:sz w:val="18"/>
          <w:szCs w:val="18"/>
        </w:rPr>
        <w:t xml:space="preserve">矿水城-特斯克尔-特尔斯科尔峰-古拉巴什大本营-奇泊尔·阿扎乌山间旅馆-Leaprus生态酒店-厄尔布鲁士峰</w:t>
      </w:r>
    </w:p>
    <w:p/>
    <w:p>
      <w:pPr>
        <w:jc w:val="center"/>
      </w:pPr>
      <w:r>
        <w:rPr>
          <w:sz w:val="21"/>
          <w:szCs w:val="21"/>
        </w:rPr>
        <w:t xml:space="preserve">线路类型：登山</w:t>
      </w:r>
    </w:p>
    <w:p>
      <w:pPr>
        <w:jc w:val="center"/>
      </w:pPr>
      <w:r>
        <w:rPr>
          <w:sz w:val="21"/>
          <w:szCs w:val="21"/>
        </w:rPr>
        <w:t xml:space="preserve">天数：8天</w:t>
      </w:r>
    </w:p>
    <w:p>
      <w:pPr>
        <w:jc w:val="center"/>
      </w:pPr>
      <w:r>
        <w:rPr>
          <w:color w:val="0071bb"/>
          <w:sz w:val="21"/>
          <w:szCs w:val="21"/>
          <w:b w:val="1"/>
          <w:bCs w:val="1"/>
        </w:rPr>
        <w:t xml:space="preserve">综合强度：5星</w:t>
      </w:r>
    </w:p>
    <w:p>
      <w:pPr>
        <w:jc w:val="center"/>
      </w:pPr>
      <w:r>
        <w:rPr>
          <w:color w:val="0071bb"/>
          <w:sz w:val="21"/>
          <w:szCs w:val="21"/>
          <w:b w:val="1"/>
          <w:bCs w:val="1"/>
        </w:rPr>
        <w:t xml:space="preserve">登山强度：6星</w:t>
      </w:r>
    </w:p>
    <w:p>
      <w:pPr>
        <w:jc w:val="center"/>
      </w:pPr>
      <w:r>
        <w:rPr>
          <w:sz w:val="21"/>
          <w:szCs w:val="21"/>
        </w:rPr>
        <w:t xml:space="preserve">最小参团年龄：16岁</w:t>
      </w:r>
    </w:p>
    <w:p>
      <w:pPr>
        <w:jc w:val="center"/>
      </w:pPr>
      <w:r>
        <w:rPr>
          <w:sz w:val="21"/>
          <w:szCs w:val="21"/>
        </w:rPr>
        <w:t xml:space="preserve">参考成团人数：5-12人</w:t>
      </w:r>
    </w:p>
    <w:p/>
    <w:p>
      <w:pPr>
        <w:jc w:val="center"/>
      </w:pPr>
      <w:r>
        <w:pict>
          <v:shape type="#_x0000_t75" stroked="f" style="width:480pt; height:288.64864864865pt; margin-left:0pt; margin-top:0pt; mso-position-horizontal:left; mso-position-vertical:top; mso-position-horizontal-relative:char; mso-position-vertical-relative:line;">
            <w10:wrap type="inline"/>
            <v:imagedata r:id="rId7" o:title=""/>
          </v:shape>
        </w:pict>
      </w:r>
    </w:p>
    <w:p/>
    <w:p>
      <w:pPr>
        <w:jc w:val="both"/>
      </w:pPr>
      <w:r>
        <w:rPr>
          <w:sz w:val="24"/>
          <w:szCs w:val="24"/>
          <w:b w:val="1"/>
          <w:bCs w:val="1"/>
        </w:rPr>
        <w:t xml:space="preserve">厄尔布鲁士峰（Elbrus），位于俄罗斯（Russia）和格鲁吉亚（Georgia）交界的高加索山脉（Caucasus Mountains），全欧洲最高的巅峰，5642米。这里是滑雪和登山的胜地，每年夏天从全世界来这里挑战最高峰的登山爱好者数不胜数，每年冬天来这里滑雪的人络绎不绝。连绵不绝的高加索雪山，惊险刺激的滑雪道，风景迷人的山峦，阳光普照的日子，让当地领队带领我们攀登这非去不可的欧洲之巅，挑战人生的又一个极限。</w:t>
      </w:r>
    </w:p>
    <w:p/>
    <w:tbl>
      <w:tblGrid>
        <w:gridCol w:w="3401.574803149606"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3401.574803149606" w:type="dxa"/>
          </w:tcPr>
          <w:p>
            <w:pPr/>
            <w:r>
              <w:rPr>
                <w:sz w:val="24"/>
                <w:szCs w:val="24"/>
                <w:b w:val="1"/>
                <w:bCs w:val="1"/>
              </w:rPr>
              <w:t xml:space="preserve">行程亮点：</w:t>
            </w:r>
          </w:p>
        </w:tc>
      </w:tr>
    </w:tbl>
    <w:p>
      <w:pPr/>
      <w:r>
        <w:rPr>
          <w:sz w:val="24"/>
          <w:szCs w:val="24"/>
        </w:rPr>
        <w:t xml:space="preserve">▪ 般马经典“7+2”系列；
</w:t>
      </w:r>
    </w:p>
    <w:p>
      <w:pPr/>
      <w:r>
        <w:rPr>
          <w:sz w:val="24"/>
          <w:szCs w:val="24"/>
        </w:rPr>
        <w:t xml:space="preserve">▪ 从乞力马扎罗，到厄尔普鲁士，自然而然的人生第二座“7+2”；
</w:t>
      </w:r>
    </w:p>
    <w:p>
      <w:pPr/>
      <w:r>
        <w:rPr>
          <w:sz w:val="24"/>
          <w:szCs w:val="24"/>
        </w:rPr>
        <w:t xml:space="preserve">▪ 舒适南线+专业登山领队+系统团队保障=极高的登顶率；
</w:t>
      </w:r>
    </w:p>
    <w:p>
      <w:pPr/>
      <w:r>
        <w:rPr>
          <w:sz w:val="24"/>
          <w:szCs w:val="24"/>
        </w:rPr>
        <w:t xml:space="preserve">▪ 探寻山峰背后的故事：：山不见我，我自向山而来；</w:t>
      </w:r>
    </w:p>
    <w:p/>
    <w:p>
      <w:pPr/>
      <w:r>
        <w:rPr>
          <w:sz w:val="24"/>
          <w:szCs w:val="24"/>
          <w:b w:val="1"/>
          <w:bCs w:val="1"/>
        </w:rPr>
        <w:t xml:space="preserve">行程难度分级：</w:t>
      </w:r>
    </w:p>
    <w:p>
      <w:pPr/>
      <w:r>
        <w:rPr>
          <w:sz w:val="24"/>
          <w:szCs w:val="24"/>
        </w:rPr>
        <w:t xml:space="preserve">本行程的难度级别为</w:t>
      </w:r>
      <w:r>
        <w:rPr>
          <w:color w:val="0071bb"/>
          <w:sz w:val="24"/>
          <w:szCs w:val="24"/>
          <w:b w:val="1"/>
          <w:bCs w:val="1"/>
        </w:rPr>
        <w:t xml:space="preserve">5星</w:t>
      </w:r>
      <w:r>
        <w:rPr>
          <w:sz w:val="24"/>
          <w:szCs w:val="24"/>
        </w:rPr>
        <w:t xml:space="preserve">。（请参见行程后的户外难度等级说明）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行程安排</w:t>
            </w:r>
          </w:p>
        </w:tc>
      </w:tr>
    </w:tbl>
    <w:p/>
    <w:p>
      <w:pPr/>
      <w:r>
        <w:rPr>
          <w:color w:val="ea0204"/>
          <w:sz w:val="24"/>
          <w:szCs w:val="24"/>
          <w:b w:val="1"/>
          <w:bCs w:val="1"/>
        </w:rPr>
        <w:t xml:space="preserve">D1</w:t>
      </w:r>
      <w:r>
        <w:rPr/>
        <w:t xml:space="preserve"> </w:t>
      </w:r>
      <w:r>
        <w:rPr>
          <w:sz w:val="24"/>
          <w:szCs w:val="24"/>
          <w:b w:val="1"/>
          <w:bCs w:val="1"/>
        </w:rPr>
        <w:t xml:space="preserve">到达矿水城（Минеральные Воды）</w:t>
      </w:r>
    </w:p>
    <w:p/>
    <w:p>
      <w:pPr/>
      <w:r>
        <w:rPr>
          <w:b w:val="1"/>
          <w:bCs w:val="1"/>
        </w:rPr>
        <w:t xml:space="preserve">行程：</w:t>
      </w:r>
    </w:p>
    <w:p>
      <w:pPr>
        <w:jc w:val="both"/>
      </w:pPr>
      <w:r>
        <w:rPr/>
        <w:t xml:space="preserve"/>
      </w:r>
      <w:r>
        <w:rPr>
          <w:color w:val="0071bb"/>
          <w:b w:val="1"/>
          <w:bCs w:val="1"/>
        </w:rPr>
        <w:t xml:space="preserve">出于您出行方便的考虑以及保证行程的顺利进行，我们建议您选择当天下午14:00 到达的航班</w:t>
      </w:r>
      <w:r>
        <w:rPr/>
        <w:t xml:space="preserve"/>
      </w:r>
    </w:p>
    <w:p>
      <w:pPr>
        <w:jc w:val="both"/>
      </w:pPr>
      <w:r>
        <w:rPr/>
        <w:t xml:space="preserve">【全天】：我们的行程从矿水城机场 （the Mineralnye Vody airport ）的集合开始！我们的英语导游或经理将在机场到达大厅外等候，并陪同您乘坐巴士，前往距离三小时车程的山间旅馆</w:t>
      </w:r>
    </w:p>
    <w:p>
      <w:pPr>
        <w:jc w:val="both"/>
      </w:pPr>
      <w:r>
        <w:rPr/>
        <w:t xml:space="preserve"/>
      </w:r>
      <w:r>
        <w:rPr>
          <w:b w:val="1"/>
          <w:bCs w:val="1"/>
        </w:rPr>
        <w:t xml:space="preserve">住宿</w:t>
      </w:r>
      <w:r>
        <w:rPr/>
        <w:t xml:space="preserve">：山谷的山地酒店（或同级）</w:t>
      </w:r>
    </w:p>
    <w:p>
      <w:pPr>
        <w:jc w:val="both"/>
      </w:pPr>
      <w:r>
        <w:rPr/>
        <w:t xml:space="preserve"/>
      </w:r>
      <w:r>
        <w:rPr>
          <w:b w:val="1"/>
          <w:bCs w:val="1"/>
        </w:rPr>
        <w:t xml:space="preserve">餐饮</w:t>
      </w:r>
      <w:r>
        <w:rPr/>
        <w:t xml:space="preserve">：早餐（自理）；午餐（自理）；晚餐（自理）</w:t>
      </w:r>
    </w:p>
    <w:p>
      <w:pPr/>
      <w:r>
        <w:pict>
          <v:shape id="_x0000_s1037"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矿水城</w:t>
      </w:r>
    </w:p>
    <w:p>
      <w:pPr/>
      <w:r>
        <w:rPr/>
        <w:t xml:space="preserve">俄罗斯北高加索中部城市，著名的生态度假区。在大高加索山北坡、库马河谷，属于斯塔夫罗波尔边疆区，在首府斯塔夫罗波尔东南约130公里处，连接顿河畔罗斯托夫与巴库的铁路在此处交汇</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9"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0" o:title=""/>
                </v:shape>
              </w:pict>
            </w:r>
          </w:p>
        </w:tc>
      </w:tr>
    </w:tbl>
    <w:p/>
    <w:p>
      <w:pPr/>
      <w:r>
        <w:rPr>
          <w:color w:val="ea0204"/>
          <w:sz w:val="24"/>
          <w:szCs w:val="24"/>
          <w:b w:val="1"/>
          <w:bCs w:val="1"/>
        </w:rPr>
        <w:t xml:space="preserve">D2</w:t>
      </w:r>
      <w:r>
        <w:rPr/>
        <w:t xml:space="preserve"> </w:t>
      </w:r>
      <w:r>
        <w:rPr>
          <w:sz w:val="24"/>
          <w:szCs w:val="24"/>
          <w:b w:val="1"/>
          <w:bCs w:val="1"/>
        </w:rPr>
        <w:t xml:space="preserve">特斯克尔（Terskol） - 特尔斯科尔峰（Terskol Peak） - 特斯克尔（Terskol）</w:t>
      </w:r>
    </w:p>
    <w:p/>
    <w:p>
      <w:pPr/>
      <w:r>
        <w:rPr>
          <w:b w:val="1"/>
          <w:bCs w:val="1"/>
        </w:rPr>
        <w:t xml:space="preserve">行程：</w:t>
      </w:r>
    </w:p>
    <w:p>
      <w:pPr>
        <w:jc w:val="both"/>
      </w:pPr>
      <w:r>
        <w:rPr/>
        <w:t xml:space="preserve">【全天】：清晨，我们即将迈出我们旅程的第一步，也是俄罗斯攀登之旅的一大步。 根据天气状况以及旅行者的身体状况，领队将在和大家充分协商之后，决定当天的行程。</w:t>
      </w:r>
    </w:p>
    <w:p>
      <w:pPr>
        <w:jc w:val="both"/>
      </w:pPr>
      <w:r>
        <w:rPr/>
        <w:t xml:space="preserve">我们有两个同样精彩的适应性徒步计划：可以选择徒步至位于海拔3150米的特尔斯科尔峰（Terskol Peak），或者徒步至位于海拔3000米的齐格特山（Mt. Cheget ）上的缆车车站：齐格特-3。崎歌峰平均海拔3000米，我们将在这里开始一段</w:t>
      </w:r>
      <w:r>
        <w:rPr>
          <w:color w:val="0071bb"/>
          <w:b w:val="1"/>
          <w:bCs w:val="1"/>
        </w:rPr>
        <w:t xml:space="preserve">适应性的徒步训练</w:t>
      </w:r>
      <w:r>
        <w:rPr/>
        <w:t xml:space="preserve">。让我们摩拳擦掌，给自己热热身，征服俄罗斯的第一座山峰吧！站在山顶，纵观整片高加索山地风景。</w:t>
      </w:r>
    </w:p>
    <w:p>
      <w:pPr>
        <w:jc w:val="both"/>
      </w:pPr>
      <w:r>
        <w:rPr/>
        <w:t xml:space="preserve">您可以在徒步结束后前往装备店，为之后的行程租用适合你的装备——领队将会提供专业的支持！这一晚，我们将同样在旅馆过夜。</w:t>
      </w:r>
    </w:p>
    <w:p>
      <w:pPr>
        <w:jc w:val="both"/>
      </w:pPr>
      <w:r>
        <w:rPr/>
        <w:t xml:space="preserve"/>
      </w:r>
      <w:r>
        <w:rPr>
          <w:b w:val="1"/>
          <w:bCs w:val="1"/>
        </w:rPr>
        <w:t xml:space="preserve">住宿</w:t>
      </w:r>
      <w:r>
        <w:rPr/>
        <w:t xml:space="preserve">：雪豹酒店（或同级）</w:t>
      </w:r>
    </w:p>
    <w:p>
      <w:pPr>
        <w:jc w:val="both"/>
      </w:pPr>
      <w:r>
        <w:rPr/>
        <w:t xml:space="preserve"/>
      </w:r>
      <w:r>
        <w:rPr>
          <w:b w:val="1"/>
          <w:bCs w:val="1"/>
        </w:rPr>
        <w:t xml:space="preserve">餐饮</w:t>
      </w:r>
      <w:r>
        <w:rPr/>
        <w:t xml:space="preserve">：早餐（酒店）；午餐（营地餐）；晚餐（营地餐）</w:t>
      </w:r>
    </w:p>
    <w:p>
      <w:pPr/>
      <w:r>
        <w:pict>
          <v:shape id="_x0000_s1054"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特尔斯科尔峰</w:t>
      </w:r>
    </w:p>
    <w:p>
      <w:pPr/>
      <w:r>
        <w:rPr/>
        <w:t xml:space="preserve">特尔斯科尔峰位于高加索山脉，紧邻厄尔布鲁士峰，命名来源于附近的特尔斯克村庄，自古以来就是当地居民心中的神山。它的自然风光令人叹为观止。山峰周围环绕着茂密的森林、清澈的溪流和绿茵茵的草地，构成了一幅绝美的画卷。在攀登过程中，登山者可以欣赏到壮观的山景和云海，感受大自然的恢宏与神秘。</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1"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2" o:title=""/>
                </v:shape>
              </w:pict>
            </w:r>
          </w:p>
        </w:tc>
      </w:tr>
    </w:tbl>
    <w:p/>
    <w:p>
      <w:pPr/>
      <w:r>
        <w:rPr>
          <w:color w:val="ea0204"/>
          <w:sz w:val="24"/>
          <w:szCs w:val="24"/>
          <w:b w:val="1"/>
          <w:bCs w:val="1"/>
        </w:rPr>
        <w:t xml:space="preserve">D3</w:t>
      </w:r>
      <w:r>
        <w:rPr/>
        <w:t xml:space="preserve"> </w:t>
      </w:r>
      <w:r>
        <w:rPr>
          <w:sz w:val="24"/>
          <w:szCs w:val="24"/>
          <w:b w:val="1"/>
          <w:bCs w:val="1"/>
        </w:rPr>
        <w:t xml:space="preserve">特斯克尔（Terskol） - 古拉巴什大本营（Garabashi）</w:t>
      </w:r>
    </w:p>
    <w:p/>
    <w:p>
      <w:pPr/>
      <w:r>
        <w:rPr>
          <w:b w:val="1"/>
          <w:bCs w:val="1"/>
        </w:rPr>
        <w:t xml:space="preserve">行程：</w:t>
      </w:r>
    </w:p>
    <w:p>
      <w:pPr>
        <w:jc w:val="both"/>
      </w:pPr>
      <w:r>
        <w:rPr/>
        <w:t xml:space="preserve">【上午】：睁开惺忪的双眼，享受完早餐后，我们收拾好行李，即刻出发！我们将在今天前往位于海拔3000米（9840英尺）的奇泊尔·阿扎乌（Cheeper Azau）山间旅馆。 这是一家临近旧地平线（Old Horizon，“Staryy Krugozor”）缆车车站的旅馆，交通非常便利！您可以留下所有无需随身携带的物品，轻装上阵——因为旅行团将乘坐滑雪缆车抵达酒店，下车后只需要步行30米。</w:t>
      </w:r>
    </w:p>
    <w:p>
      <w:pPr>
        <w:jc w:val="both"/>
      </w:pPr>
      <w:r>
        <w:rPr/>
        <w:t xml:space="preserve">【下午】：午餐后，我们将进行一次适应性徒步，从住地前往欧洲最高的缆车车站加拉巴什（Gara-Bashi）（3847米/12620英尺）或米尔（Mir）车站（3455米/11340英尺）。阿兆缆车站是于2007年开通的新索道，也是现在人们想要前往厄尔布鲁士峰营地的两大索道之一。 具体选择哪一条线路，将取决于具体取决于天气条件和团队成员的身体状况。我们将在这一路上经过风景如画的萨尔卡亚-苏（Sarykaya-Su）瀑布，并一路前行，直到当日的落脚点：泊尔·阿扎乌（Chiper Azau）酒店。</w:t>
      </w:r>
    </w:p>
    <w:p>
      <w:pPr>
        <w:jc w:val="both"/>
      </w:pPr>
      <w:r>
        <w:rPr/>
        <w:t xml:space="preserve"/>
      </w:r>
    </w:p>
    <w:p>
      <w:pPr>
        <w:jc w:val="both"/>
      </w:pPr>
      <w:r>
        <w:rPr/>
        <w:t xml:space="preserve"/>
      </w:r>
    </w:p>
    <w:p>
      <w:pPr>
        <w:jc w:val="both"/>
      </w:pPr>
      <w:r>
        <w:rPr/>
        <w:t xml:space="preserve"/>
      </w:r>
      <w:r>
        <w:rPr>
          <w:b w:val="1"/>
          <w:bCs w:val="1"/>
        </w:rPr>
        <w:t xml:space="preserve">住宿</w:t>
      </w:r>
      <w:r>
        <w:rPr/>
        <w:t xml:space="preserve">：山地酒店（或同级）</w:t>
      </w:r>
    </w:p>
    <w:p>
      <w:pPr>
        <w:jc w:val="both"/>
      </w:pPr>
      <w:r>
        <w:rPr/>
        <w:t xml:space="preserve"/>
      </w:r>
      <w:r>
        <w:rPr>
          <w:b w:val="1"/>
          <w:bCs w:val="1"/>
        </w:rPr>
        <w:t xml:space="preserve">餐饮</w:t>
      </w:r>
      <w:r>
        <w:rPr/>
        <w:t xml:space="preserve">：早餐（酒店）；午餐（营地餐）；晚餐（营地餐）</w:t>
      </w:r>
    </w:p>
    <w:p>
      <w:pPr>
        <w:jc w:val="both"/>
      </w:pPr>
      <w:r>
        <w:rPr/>
        <w:t xml:space="preserve"/>
      </w:r>
      <w:r>
        <w:rPr>
          <w:b w:val="1"/>
          <w:bCs w:val="1"/>
        </w:rPr>
        <w:t xml:space="preserve">徒步时间</w:t>
      </w:r>
      <w:r>
        <w:rPr/>
        <w:t xml:space="preserve">：3-4小时</w:t>
      </w:r>
    </w:p>
    <w:p>
      <w:pPr>
        <w:jc w:val="both"/>
      </w:pPr>
      <w:r>
        <w:rPr/>
        <w:t xml:space="preserve"/>
      </w:r>
      <w:r>
        <w:rPr>
          <w:b w:val="1"/>
          <w:bCs w:val="1"/>
        </w:rPr>
        <w:t xml:space="preserve">累计升降</w:t>
      </w:r>
      <w:r>
        <w:rPr/>
        <w:t xml:space="preserve">：+900/-900米</w:t>
      </w:r>
    </w:p>
    <w:p>
      <w:pPr/>
      <w:r>
        <w:pict>
          <v:shape id="_x0000_s1074" type="#_x0000_t32" style="width:481.88976377953pt; height:0pt; margin-left:0pt; margin-top:0pt; mso-position-horizontal:left; mso-position-vertical:top; mso-position-horizontal-relative:char; mso-position-vertical-relative:line;">
            <w10:wrap type="inline"/>
            <v:stroke weight="1pt"/>
          </v:shape>
        </w:pic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3"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4" o:title=""/>
                </v:shape>
              </w:pict>
            </w:r>
          </w:p>
        </w:tc>
      </w:tr>
    </w:tbl>
    <w:p/>
    <w:p>
      <w:pPr/>
      <w:r>
        <w:rPr>
          <w:color w:val="ea0204"/>
          <w:sz w:val="24"/>
          <w:szCs w:val="24"/>
          <w:b w:val="1"/>
          <w:bCs w:val="1"/>
        </w:rPr>
        <w:t xml:space="preserve">D4</w:t>
      </w:r>
      <w:r>
        <w:rPr/>
        <w:t xml:space="preserve"> </w:t>
      </w:r>
      <w:r>
        <w:rPr>
          <w:sz w:val="24"/>
          <w:szCs w:val="24"/>
          <w:b w:val="1"/>
          <w:bCs w:val="1"/>
        </w:rPr>
        <w:t xml:space="preserve">奇泊尔·阿扎乌山间旅馆（Cheeper Azau） - 古拉巴什大本营（Garabashi）</w:t>
      </w:r>
    </w:p>
    <w:p/>
    <w:p>
      <w:pPr/>
      <w:r>
        <w:rPr>
          <w:b w:val="1"/>
          <w:bCs w:val="1"/>
        </w:rPr>
        <w:t xml:space="preserve">行程：</w:t>
      </w:r>
    </w:p>
    <w:p>
      <w:pPr>
        <w:jc w:val="both"/>
      </w:pPr>
      <w:r>
        <w:rPr/>
        <w:t xml:space="preserve">【全天】：今天是我们继续向更高的</w:t>
      </w:r>
      <w:r>
        <w:rPr>
          <w:color w:val="0071bb"/>
          <w:b w:val="1"/>
          <w:bCs w:val="1"/>
        </w:rPr>
        <w:t xml:space="preserve">海拔适应训练</w:t>
      </w:r>
      <w:r>
        <w:rPr/>
        <w:t xml:space="preserve">，为之后的厄尔布鲁士峰登顶做好准备吧！在早餐后，我们会测量血氧心率。跟着专业的高山领队，我们将乘坐缆车前往位于海拔3847米（12560英尺）的加拉巴什（Gara-Bashi）车站。我们将从那里开始换上攀登装备，开始一场前往帕斯图霍夫岩（Pastukhov Rocks）（4800米）的适应性徒步，并在行程结束后返回泊尔·阿扎乌（Chiper Azau）酒店过夜。徒步前往海拔约4700米处的</w:t>
      </w:r>
      <w:r>
        <w:rPr>
          <w:color w:val="0071bb"/>
          <w:b w:val="1"/>
          <w:bCs w:val="1"/>
        </w:rPr>
        <w:t xml:space="preserve">帕斯图霍夫岩（Pastukhov Rock）</w:t>
      </w:r>
      <w:r>
        <w:rPr/>
        <w:t xml:space="preserve">。</w:t>
      </w:r>
      <w:r>
        <w:rPr>
          <w:color w:val="0071bb"/>
          <w:b w:val="1"/>
          <w:bCs w:val="1"/>
        </w:rPr>
        <w:t xml:space="preserve">帕斯图霍夫岩是厄尔布鲁士峰上的一块标志性岩石。一旦成功攀登至此，就意味着你离登上欧洲巅峰不远了！</w:t>
      </w:r>
      <w:r>
        <w:rPr/>
        <w:t xml:space="preserve">晚上在入住大本营。</w:t>
      </w:r>
    </w:p>
    <w:p>
      <w:pPr>
        <w:jc w:val="both"/>
      </w:pPr>
      <w:r>
        <w:rPr/>
        <w:t xml:space="preserve"/>
      </w:r>
    </w:p>
    <w:p>
      <w:pPr>
        <w:jc w:val="both"/>
      </w:pPr>
      <w:r>
        <w:rPr/>
        <w:t xml:space="preserve"/>
      </w:r>
      <w:r>
        <w:rPr>
          <w:b w:val="1"/>
          <w:bCs w:val="1"/>
        </w:rPr>
        <w:t xml:space="preserve">住宿</w:t>
      </w:r>
      <w:r>
        <w:rPr/>
        <w:t xml:space="preserve">：山地酒店（或同级）</w:t>
      </w:r>
    </w:p>
    <w:p>
      <w:pPr>
        <w:jc w:val="both"/>
      </w:pPr>
      <w:r>
        <w:rPr/>
        <w:t xml:space="preserve"/>
      </w:r>
      <w:r>
        <w:rPr>
          <w:b w:val="1"/>
          <w:bCs w:val="1"/>
        </w:rPr>
        <w:t xml:space="preserve">餐饮</w:t>
      </w:r>
      <w:r>
        <w:rPr/>
        <w:t xml:space="preserve">：早餐（酒店）；午餐（营地餐）；晚餐（酒店）</w:t>
      </w:r>
    </w:p>
    <w:p>
      <w:pPr>
        <w:jc w:val="both"/>
      </w:pPr>
      <w:r>
        <w:rPr/>
        <w:t xml:space="preserve"/>
      </w:r>
      <w:r>
        <w:rPr>
          <w:b w:val="1"/>
          <w:bCs w:val="1"/>
        </w:rPr>
        <w:t xml:space="preserve">徒步时间</w:t>
      </w:r>
      <w:r>
        <w:rPr/>
        <w:t xml:space="preserve">：3-4小时</w:t>
      </w:r>
    </w:p>
    <w:p>
      <w:pPr>
        <w:jc w:val="both"/>
      </w:pPr>
      <w:r>
        <w:rPr/>
        <w:t xml:space="preserve"/>
      </w:r>
      <w:r>
        <w:rPr>
          <w:b w:val="1"/>
          <w:bCs w:val="1"/>
        </w:rPr>
        <w:t xml:space="preserve">累计升降</w:t>
      </w:r>
      <w:r>
        <w:rPr/>
        <w:t xml:space="preserve">：+400/-400米</w:t>
      </w:r>
    </w:p>
    <w:p>
      <w:pPr/>
      <w:r>
        <w:pict>
          <v:shape id="_x0000_s1087"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15" o:title=""/>
                </v:shape>
              </w:pict>
            </w:r>
          </w:p>
        </w:tc>
        <w:tc>
          <w:tcPr>
            <w:tcW w:w="2834.645669291339" w:type="dxa"/>
          </w:tcPr>
          <w:p>
            <w:pPr>
              <w:spacing w:before="160" w:after="160"/>
            </w:pPr>
            <w:r>
              <w:rPr>
                <w:sz w:val="24"/>
                <w:szCs w:val="24"/>
                <w:b w:val="1"/>
                <w:bCs w:val="1"/>
              </w:rPr>
              <w:t xml:space="preserve">户外亮点：</w:t>
            </w:r>
          </w:p>
        </w:tc>
      </w:tr>
    </w:tbl>
    <w:p/>
    <w:p>
      <w:pPr/>
      <w:r>
        <w:rPr>
          <w:color w:val="0071bb"/>
          <w:b w:val="1"/>
          <w:bCs w:val="1"/>
        </w:rPr>
        <w:t xml:space="preserve">帕斯图霍夫岩</w:t>
      </w:r>
    </w:p>
    <w:p>
      <w:pPr/>
      <w:r>
        <w:rPr/>
        <w:t xml:space="preserve">帕斯图霍夫岩是厄尔布鲁士峰上的一块标志性岩石。一旦成功攀登至此，就意味着你离登上欧洲巅峰不远了！</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6"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7" o:title=""/>
                </v:shape>
              </w:pict>
            </w:r>
          </w:p>
        </w:tc>
      </w:tr>
    </w:tbl>
    <w:p/>
    <w:p>
      <w:pPr/>
      <w:r>
        <w:rPr>
          <w:color w:val="ea0204"/>
          <w:sz w:val="24"/>
          <w:szCs w:val="24"/>
          <w:b w:val="1"/>
          <w:bCs w:val="1"/>
        </w:rPr>
        <w:t xml:space="preserve">D5</w:t>
      </w:r>
      <w:r>
        <w:rPr/>
        <w:t xml:space="preserve"> </w:t>
      </w:r>
      <w:r>
        <w:rPr>
          <w:sz w:val="24"/>
          <w:szCs w:val="24"/>
          <w:b w:val="1"/>
          <w:bCs w:val="1"/>
        </w:rPr>
        <w:t xml:space="preserve">古拉巴什大本营（Garabashi） - Leaprus生态酒店（Leaprus）</w:t>
      </w:r>
    </w:p>
    <w:p/>
    <w:p>
      <w:pPr/>
      <w:r>
        <w:rPr>
          <w:b w:val="1"/>
          <w:bCs w:val="1"/>
        </w:rPr>
        <w:t xml:space="preserve">行程：</w:t>
      </w:r>
    </w:p>
    <w:p>
      <w:pPr>
        <w:jc w:val="both"/>
      </w:pPr>
      <w:r>
        <w:rPr/>
        <w:t xml:space="preserve">【全天】：经历了四天的行程，我们将在第五天安排放松休息日，充足睡眠、自由活动，力求以最饱满的精力迎接接下来的挑战！</w:t>
      </w:r>
    </w:p>
    <w:p>
      <w:pPr>
        <w:jc w:val="both"/>
      </w:pPr>
      <w:r>
        <w:rPr/>
        <w:t xml:space="preserve">早餐之后，我们将会收集好登顶所需要的一些装备和行李，前往Leaprus生态酒店，并在那里享受午餐和晚餐，您将可以完全自由地安排这一天的时间！如果天气合适，我们可以在Leadprus进行冰雪活动。在讨论完下一天的计划之后，建议您早些休息，为之后的挑战养精蓄锐。下午根据天气情况，</w:t>
      </w:r>
      <w:r>
        <w:rPr>
          <w:color w:val="0071bb"/>
          <w:b w:val="1"/>
          <w:bCs w:val="1"/>
        </w:rPr>
        <w:t xml:space="preserve">领队安排结组、滑坠制动等技术培训课程。</w:t>
      </w:r>
      <w:r>
        <w:rPr/>
        <w:t xml:space="preserve"/>
      </w:r>
    </w:p>
    <w:p>
      <w:pPr>
        <w:jc w:val="both"/>
      </w:pPr>
      <w:r>
        <w:rPr/>
        <w:t xml:space="preserve"/>
      </w:r>
      <w:r>
        <w:rPr>
          <w:b w:val="1"/>
          <w:bCs w:val="1"/>
        </w:rPr>
        <w:t xml:space="preserve">住宿</w:t>
      </w:r>
      <w:r>
        <w:rPr/>
        <w:t xml:space="preserve">：Leaprus生态酒店（或同级）</w:t>
      </w:r>
    </w:p>
    <w:p>
      <w:pPr>
        <w:jc w:val="both"/>
      </w:pPr>
      <w:r>
        <w:rPr/>
        <w:t xml:space="preserve"/>
      </w:r>
      <w:r>
        <w:rPr>
          <w:b w:val="1"/>
          <w:bCs w:val="1"/>
        </w:rPr>
        <w:t xml:space="preserve">餐饮</w:t>
      </w:r>
      <w:r>
        <w:rPr/>
        <w:t xml:space="preserve">：早餐（酒店）；午餐（营地餐）；晚餐（营地餐）</w:t>
      </w:r>
    </w:p>
    <w:p>
      <w:pPr/>
      <w:r>
        <w:pict>
          <v:shape id="_x0000_s1103"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Leaprus生态酒店</w:t>
      </w:r>
    </w:p>
    <w:p>
      <w:pPr/>
      <w:r>
        <w:rPr/>
        <w:t xml:space="preserve">酒店位于俄罗斯高加索地区海拔5642米的休眠火山埃尔布鲁斯山的南侧，为49名登山者提供住宿。</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3"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4" o:title=""/>
                </v:shape>
              </w:pict>
            </w:r>
          </w:p>
        </w:tc>
      </w:tr>
    </w:tbl>
    <w:p/>
    <w:p>
      <w:pPr/>
      <w:r>
        <w:rPr>
          <w:color w:val="ea0204"/>
          <w:sz w:val="24"/>
          <w:szCs w:val="24"/>
          <w:b w:val="1"/>
          <w:bCs w:val="1"/>
        </w:rPr>
        <w:t xml:space="preserve">D6</w:t>
      </w:r>
      <w:r>
        <w:rPr/>
        <w:t xml:space="preserve"> </w:t>
      </w:r>
      <w:r>
        <w:rPr>
          <w:sz w:val="24"/>
          <w:szCs w:val="24"/>
          <w:b w:val="1"/>
          <w:bCs w:val="1"/>
        </w:rPr>
        <w:t xml:space="preserve">Leaprus生态酒店（Leaprus） - 厄尔布鲁士峰（Elbrus Peak） - 古拉巴什大本营（Garabashi）</w:t>
      </w:r>
    </w:p>
    <w:p/>
    <w:p>
      <w:pPr/>
      <w:r>
        <w:rPr>
          <w:b w:val="1"/>
          <w:bCs w:val="1"/>
        </w:rPr>
        <w:t xml:space="preserve">行程：</w:t>
      </w:r>
    </w:p>
    <w:p>
      <w:pPr>
        <w:jc w:val="both"/>
      </w:pPr>
      <w:r>
        <w:rPr/>
        <w:t xml:space="preserve">【全天】：今天是</w:t>
      </w:r>
      <w:r>
        <w:rPr>
          <w:color w:val="0071bb"/>
          <w:b w:val="1"/>
          <w:bCs w:val="1"/>
        </w:rPr>
        <w:t xml:space="preserve">厄尔布鲁士峰冲顶</w:t>
      </w:r>
      <w:r>
        <w:rPr/>
        <w:t xml:space="preserve">之日！试队伍情况选择是否乘坐雪地坦克抵达4800米的位置，从这里开始冲顶。冲顶的过程更像是一场与上天的搏斗，我们克服厄尔布鲁士的重重冷风，跨过脚下的碎石，向着高处的顶峰一步一步迈去。冲上</w:t>
      </w:r>
      <w:r>
        <w:rPr>
          <w:color w:val="0071bb"/>
          <w:b w:val="1"/>
          <w:bCs w:val="1"/>
        </w:rPr>
        <w:t xml:space="preserve">欧洲之巅</w:t>
      </w:r>
      <w:r>
        <w:rPr/>
        <w:t xml:space="preserve">后，我们将回到营地放松一天的疲惫身体。请注意，完成登顶只是胜利的一半，我们同样要以饱满的精神下撤至营地，坚持会带给我们成功。</w:t>
      </w:r>
    </w:p>
    <w:p>
      <w:pPr>
        <w:jc w:val="both"/>
      </w:pPr>
      <w:r>
        <w:rPr/>
        <w:t xml:space="preserve">根据行进速度，通常我们可以在10-13点登上欧洲之巅！ 下午14点之后，所有的登顶停止，我们开始往下山——即使是没有登顶的成员，此时也将随我们共同下山。下山的路程总是更加短暂，4-6小时后我们将回到小屋享受美味的晚餐。通常我们晚上会待在小屋里。如果所有团队成员在15:00（下午3点）之前从山顶返回，我们可以讨论是否要继续下山，并回到奇泊尔·阿扎乌（Cheeper Azau）酒店或位于齐格特山谷的酒店过夜</w:t>
      </w:r>
    </w:p>
    <w:p>
      <w:pPr>
        <w:jc w:val="both"/>
      </w:pPr>
      <w:r>
        <w:rPr/>
        <w:t xml:space="preserve"/>
      </w:r>
      <w:r>
        <w:rPr>
          <w:b w:val="1"/>
          <w:bCs w:val="1"/>
        </w:rPr>
        <w:t xml:space="preserve">住宿</w:t>
      </w:r>
      <w:r>
        <w:rPr/>
        <w:t xml:space="preserve">：山地酒店（或同级）</w:t>
      </w:r>
    </w:p>
    <w:p>
      <w:pPr>
        <w:jc w:val="both"/>
      </w:pPr>
      <w:r>
        <w:rPr/>
        <w:t xml:space="preserve"/>
      </w:r>
      <w:r>
        <w:rPr>
          <w:b w:val="1"/>
          <w:bCs w:val="1"/>
        </w:rPr>
        <w:t xml:space="preserve">餐饮</w:t>
      </w:r>
      <w:r>
        <w:rPr/>
        <w:t xml:space="preserve">：早餐（酒店）；午餐（营地餐）；晚餐（营地餐）</w:t>
      </w:r>
    </w:p>
    <w:p>
      <w:pPr/>
      <w:r>
        <w:pict>
          <v:shape id="_x0000_s1119" type="#_x0000_t32" style="width:481.88976377953pt; height:0pt; margin-left:0pt; margin-top:0pt; mso-position-horizontal:left; mso-position-vertical:top; mso-position-horizontal-relative:char; mso-position-vertical-relative:line;">
            <w10:wrap type="inline"/>
            <v:stroke weight="1pt"/>
          </v:shape>
        </w:pic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8"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9" o:title=""/>
                </v:shape>
              </w:pict>
            </w:r>
          </w:p>
        </w:tc>
      </w:tr>
    </w:tbl>
    <w:p/>
    <w:p>
      <w:pPr/>
      <w:r>
        <w:rPr>
          <w:color w:val="ea0204"/>
          <w:sz w:val="24"/>
          <w:szCs w:val="24"/>
          <w:b w:val="1"/>
          <w:bCs w:val="1"/>
        </w:rPr>
        <w:t xml:space="preserve">D7</w:t>
      </w:r>
      <w:r>
        <w:rPr/>
        <w:t xml:space="preserve"> </w:t>
      </w:r>
      <w:r>
        <w:rPr>
          <w:sz w:val="24"/>
          <w:szCs w:val="24"/>
          <w:b w:val="1"/>
          <w:bCs w:val="1"/>
        </w:rPr>
        <w:t xml:space="preserve">古拉巴什大本营（Garabashi） - 特斯克尔（Terskol）</w:t>
      </w:r>
    </w:p>
    <w:p/>
    <w:p>
      <w:pPr/>
      <w:r>
        <w:rPr>
          <w:b w:val="1"/>
          <w:bCs w:val="1"/>
        </w:rPr>
        <w:t xml:space="preserve">行程：</w:t>
      </w:r>
    </w:p>
    <w:p>
      <w:pPr>
        <w:jc w:val="both"/>
      </w:pPr>
      <w:r>
        <w:rPr/>
        <w:t xml:space="preserve">【机动日】用来应对特殊情况。</w:t>
      </w:r>
    </w:p>
    <w:p>
      <w:pPr>
        <w:jc w:val="both"/>
      </w:pPr>
      <w:r>
        <w:rPr/>
        <w:t xml:space="preserve">这是为前一天天气不好而预留的备用日子。如果团队在这一天尝试登顶，那么无论如何也必须在当天晚上下到山谷——尽管这可能是巨大的挑战，因为滑雪缆车下午4点就停运了。晚上我们将在酒店过夜。</w:t>
      </w:r>
    </w:p>
    <w:p>
      <w:pPr>
        <w:jc w:val="both"/>
      </w:pPr>
      <w:r>
        <w:rPr/>
        <w:t xml:space="preserve"/>
      </w:r>
      <w:r>
        <w:rPr>
          <w:b w:val="1"/>
          <w:bCs w:val="1"/>
        </w:rPr>
        <w:t xml:space="preserve">住宿</w:t>
      </w:r>
      <w:r>
        <w:rPr/>
        <w:t xml:space="preserve">：山地酒店（或同级）</w:t>
      </w:r>
    </w:p>
    <w:p>
      <w:pPr>
        <w:jc w:val="both"/>
      </w:pPr>
      <w:r>
        <w:rPr/>
        <w:t xml:space="preserve"/>
      </w:r>
      <w:r>
        <w:rPr>
          <w:b w:val="1"/>
          <w:bCs w:val="1"/>
        </w:rPr>
        <w:t xml:space="preserve">餐饮</w:t>
      </w:r>
      <w:r>
        <w:rPr/>
        <w:t xml:space="preserve">：早餐（酒店）；午餐（营地餐）；晚餐（营地餐）</w:t>
      </w:r>
    </w:p>
    <w:p>
      <w:pPr>
        <w:jc w:val="both"/>
      </w:pPr>
      <w:r>
        <w:rPr/>
        <w:t xml:space="preserve"/>
      </w:r>
      <w:r>
        <w:rPr>
          <w:b w:val="1"/>
          <w:bCs w:val="1"/>
        </w:rPr>
        <w:t xml:space="preserve">徒步时间</w:t>
      </w:r>
      <w:r>
        <w:rPr/>
        <w:t xml:space="preserve">：8小时以上</w:t>
      </w:r>
    </w:p>
    <w:p>
      <w:pPr>
        <w:jc w:val="both"/>
      </w:pPr>
      <w:r>
        <w:rPr/>
        <w:t xml:space="preserve"/>
      </w:r>
      <w:r>
        <w:rPr>
          <w:b w:val="1"/>
          <w:bCs w:val="1"/>
        </w:rPr>
        <w:t xml:space="preserve">累计升降</w:t>
      </w:r>
      <w:r>
        <w:rPr/>
        <w:t xml:space="preserve">：+900/-1900米</w:t>
      </w:r>
    </w:p>
    <w:p>
      <w:pPr/>
      <w:r>
        <w:pict>
          <v:shape id="_x0000_s1132" type="#_x0000_t32" style="width:481.88976377953pt; height:0pt; margin-left:0pt; margin-top:0pt; mso-position-horizontal:left; mso-position-vertical:top; mso-position-horizontal-relative:char; mso-position-vertical-relative:line;">
            <w10:wrap type="inline"/>
            <v:stroke weight="1pt"/>
          </v:shape>
        </w:pic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0"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1" o:title=""/>
                </v:shape>
              </w:pict>
            </w:r>
          </w:p>
        </w:tc>
      </w:tr>
    </w:tbl>
    <w:p/>
    <w:p>
      <w:pPr/>
      <w:r>
        <w:rPr>
          <w:color w:val="ea0204"/>
          <w:sz w:val="24"/>
          <w:szCs w:val="24"/>
          <w:b w:val="1"/>
          <w:bCs w:val="1"/>
        </w:rPr>
        <w:t xml:space="preserve">D8</w:t>
      </w:r>
      <w:r>
        <w:rPr/>
        <w:t xml:space="preserve"> </w:t>
      </w:r>
      <w:r>
        <w:rPr>
          <w:sz w:val="24"/>
          <w:szCs w:val="24"/>
          <w:b w:val="1"/>
          <w:bCs w:val="1"/>
        </w:rPr>
        <w:t xml:space="preserve">特斯克尔（Terskol） - 矿水城（Минеральные Воды）；返程或继续延展行程</w:t>
      </w:r>
    </w:p>
    <w:p/>
    <w:p>
      <w:pPr/>
      <w:r>
        <w:rPr>
          <w:b w:val="1"/>
          <w:bCs w:val="1"/>
        </w:rPr>
        <w:t xml:space="preserve">行程：</w:t>
      </w:r>
    </w:p>
    <w:p>
      <w:pPr>
        <w:jc w:val="both"/>
      </w:pPr>
      <w:r>
        <w:rPr/>
        <w:t xml:space="preserve">【全天】：我们统一订的航班在11:35起飞，因此我们需要一大早就乘车赶往来时的矿水城机场。如果您需要更早到达机场，或者您的航班比11:35晚得多，您可以预订单独的接送服务。</w:t>
      </w:r>
    </w:p>
    <w:p>
      <w:pPr>
        <w:jc w:val="both"/>
      </w:pPr>
      <w:r>
        <w:rPr/>
        <w:t xml:space="preserve"/>
      </w:r>
      <w:r>
        <w:rPr>
          <w:b w:val="1"/>
          <w:bCs w:val="1"/>
        </w:rPr>
        <w:t xml:space="preserve">住宿</w:t>
      </w:r>
      <w:r>
        <w:rPr/>
        <w:t xml:space="preserve">：矿水城精品酒店</w:t>
      </w:r>
    </w:p>
    <w:p>
      <w:pPr>
        <w:jc w:val="both"/>
      </w:pPr>
      <w:r>
        <w:rPr/>
        <w:t xml:space="preserve"/>
      </w:r>
      <w:r>
        <w:rPr>
          <w:b w:val="1"/>
          <w:bCs w:val="1"/>
        </w:rPr>
        <w:t xml:space="preserve">餐饮</w:t>
      </w:r>
      <w:r>
        <w:rPr/>
        <w:t xml:space="preserve">：早餐（酒店）；午餐（自理）；晚餐（自理）</w:t>
      </w:r>
    </w:p>
    <w:p>
      <w:pPr/>
      <w:r>
        <w:pict>
          <v:shape id="_x0000_s1142"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矿水城</w:t>
      </w:r>
    </w:p>
    <w:p>
      <w:pPr/>
      <w:r>
        <w:rPr/>
        <w:t xml:space="preserve">俄罗斯北高加索中部城市，著名的生态度假区。在大高加索山北坡、库马河谷，属于斯塔夫罗波尔边疆区，在首府斯塔夫罗波尔东南约130公里处，连接顿河畔罗斯托夫与巴库的铁路在此处交汇</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2" o:title=""/>
                </v:shape>
              </w:pict>
            </w:r>
          </w:p>
        </w:tc>
        <w:tc>
          <w:tcPr>
            <w:tcW w:w="3968.503937007874" w:type="dxa"/>
            <w:tcBorders>
              <w:top w:val="single" w:sz="45.354330708661415" w:color="ffffff"/>
            </w:tcBorders>
          </w:tcPr>
          <w:p>
            <w:pPr/>
            <w:r>
              <w:pict>
                <v:shape type="#_x0000_t75" stroked="f" style="width:226.77165354331pt; height:226.77165354331pt; margin-left:0pt; margin-top:0pt; mso-position-horizontal:left; mso-position-vertical:top; mso-position-horizontal-relative:char; mso-position-vertical-relative:line;">
                  <w10:wrap type="inline"/>
                  <v:imagedata r:id="rId23" o:title=""/>
                </v:shape>
              </w:pict>
            </w:r>
          </w:p>
        </w:tc>
      </w:tr>
    </w:tbl>
    <w:p/>
    <w:p>
      <w:pPr/>
      <w:r>
        <w:rPr>
          <w:b w:val="1"/>
          <w:bCs w:val="1"/>
        </w:rPr>
        <w:t xml:space="preserve">行程说明：</w:t>
      </w:r>
    </w:p>
    <w:p>
      <w:pPr/>
      <w:r>
        <w:rPr>
          <w:color w:val="ea0204"/>
          <w:b w:val="1"/>
          <w:bCs w:val="1"/>
        </w:rPr>
        <w:t xml:space="preserve">特别注意：</w:t>
      </w:r>
      <w:r>
        <w:rPr>
          <w:color w:val="ea0204"/>
        </w:rPr>
        <w:t xml:space="preserve">仅为品牌宣传和目的地渲染所制作的部分微信稿和其他类似宣传海报，视频等，不作为我方最终准确的细节行程依据，同时也不作为报价的依据。</w:t>
      </w:r>
    </w:p>
    <w:p>
      <w:pPr/>
      <w:r>
        <w:rPr>
          <w:color w:val="ea0204"/>
        </w:rPr>
        <w:t xml:space="preserve">以上宣传内容为展示内容，仅供参考。感谢理解。</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参考酒店清单</w:t>
            </w:r>
          </w:p>
        </w:tc>
      </w:tr>
    </w:tbl>
    <w:p/>
    <w:p>
      <w:pPr>
        <w:spacing w:before="100"/>
      </w:pPr>
      <w:r>
        <w:rPr>
          <w:b w:val="1"/>
          <w:bCs w:val="1"/>
        </w:rPr>
        <w:t xml:space="preserve">第1晚：矿水城 - 山谷的山地酒店（或同级）</w:t>
      </w:r>
    </w:p>
    <w:p>
      <w:pPr/>
      <w:r>
        <w:rPr>
          <w:color w:val="0071bb"/>
          <w:b w:val="1"/>
          <w:bCs w:val="1"/>
        </w:rPr>
        <w:t xml:space="preserve">这家旅馆位于位于巴坎山谷，坐落在风景优美的厄尔布鲁士山麓。酒店有充足的房型可供选择，无论是独自居住亦或伴侣通行，您都可以找到合适的单人间或大床房。 
房间配置豪华，配备有卫生间和淋浴，可以让您在海拔2100米的风景区度过舒适的第一晚，为接下来的精彩行程做足期待和准备！</w:t>
      </w:r>
    </w:p>
    <w:p>
      <w:pPr/>
    </w:p>
    <w:p/>
    <w:p>
      <w:pPr>
        <w:spacing w:before="100"/>
      </w:pPr>
      <w:r>
        <w:rPr>
          <w:b w:val="1"/>
          <w:bCs w:val="1"/>
        </w:rPr>
        <w:t xml:space="preserve">第2晚：特斯克尔 - 雪豹酒店（或同级）</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4"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5" o:title=""/>
                </v:shape>
              </w:pict>
            </w:r>
          </w:p>
        </w:tc>
      </w:tr>
    </w:tbl>
    <w:p/>
    <w:p>
      <w:pPr>
        <w:spacing w:before="100"/>
      </w:pPr>
      <w:r>
        <w:rPr>
          <w:b w:val="1"/>
          <w:bCs w:val="1"/>
        </w:rPr>
        <w:t xml:space="preserve">第3至4晚：古拉巴什大本营 - 山地酒店（或同级）</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6"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7" o:title=""/>
                </v:shape>
              </w:pict>
            </w:r>
          </w:p>
        </w:tc>
      </w:tr>
    </w:tbl>
    <w:p/>
    <w:p>
      <w:pPr>
        <w:spacing w:before="100"/>
      </w:pPr>
      <w:r>
        <w:rPr>
          <w:b w:val="1"/>
          <w:bCs w:val="1"/>
        </w:rPr>
        <w:t xml:space="preserve">第5晚：Leaprus生态酒店 - Leaprus生态酒店（或同级）</w:t>
      </w:r>
    </w:p>
    <w:p>
      <w:pPr/>
      <w:r>
        <w:rPr>
          <w:color w:val="0071bb"/>
          <w:b w:val="1"/>
          <w:bCs w:val="1"/>
        </w:rPr>
        <w:t xml:space="preserve">酒店位于俄罗斯高加索地区海拔5642米的休眠火山埃尔布鲁斯山的南侧，为49名登山者提供住宿。</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8"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9" o:title=""/>
                </v:shape>
              </w:pict>
            </w:r>
          </w:p>
        </w:tc>
      </w:tr>
    </w:tbl>
    <w:p/>
    <w:p>
      <w:pPr>
        <w:spacing w:before="100"/>
      </w:pPr>
      <w:r>
        <w:rPr>
          <w:b w:val="1"/>
          <w:bCs w:val="1"/>
        </w:rPr>
        <w:t xml:space="preserve">第6至7晚：古拉巴什大本营 - 山地酒店（或同级）</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6"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7" o:title=""/>
                </v:shape>
              </w:pict>
            </w:r>
          </w:p>
        </w:tc>
      </w:tr>
    </w:tbl>
    <w:p/>
    <w:p>
      <w:pPr/>
      <w:r>
        <w:rPr>
          <w:b w:val="1"/>
          <w:bCs w:val="1"/>
        </w:rPr>
        <w:t xml:space="preserve">住宿说明：</w:t>
      </w:r>
    </w:p>
    <w:p>
      <w:pPr/>
      <w:r>
        <w:rPr/>
        <w:t xml:space="preserve">鉴于户外行程的特殊性，我方对于酒店 / 住宿的定义，可能包括：</w:t>
      </w:r>
    </w:p>
    <w:p>
      <w:pPr/>
      <w:r>
        <w:rPr/>
        <w:t xml:space="preserve">1. 标准酒店（独立卫浴）；</w:t>
      </w:r>
    </w:p>
    <w:p>
      <w:pPr/>
      <w:r>
        <w:rPr/>
        <w:t xml:space="preserve">2. 酒店式公寓（我方为独立的公寓，公寓内我方自己团员公用卫浴，比如四室两厅两卫）；</w:t>
      </w:r>
    </w:p>
    <w:p>
      <w:pPr/>
      <w:r>
        <w:rPr/>
        <w:t xml:space="preserve">3. 高山小屋（多人间，一般为公用卫浴）；</w:t>
      </w:r>
    </w:p>
    <w:p>
      <w:pPr/>
      <w:r>
        <w:rPr/>
        <w:t xml:space="preserve">4. 特色营地：2-4人间；一般公用卫浴，部分独立卫浴；</w:t>
      </w:r>
    </w:p>
    <w:p>
      <w:pPr/>
      <w:r>
        <w:rPr>
          <w:color w:val="0071bb"/>
          <w:b w:val="1"/>
          <w:bCs w:val="1"/>
        </w:rPr>
        <w:t xml:space="preserve">非经特别说明，我们所有的住宿均为酒店或者酒店式公寓（大床或者双床需要提早预约，默认是双床）；</w:t>
      </w:r>
    </w:p>
    <w:p/>
    <w:p>
      <w:pPr/>
      <w:r>
        <w:rPr/>
        <w:t xml:space="preserve">所有最后的住宿清单，请以我方最终发送的</w:t>
      </w:r>
      <w:r>
        <w:rPr>
          <w:color w:val="0071bb"/>
          <w:b w:val="1"/>
          <w:bCs w:val="1"/>
        </w:rPr>
        <w:t xml:space="preserve">排期行程文件（含具体行程日期）和行程确认书</w:t>
      </w:r>
      <w:r>
        <w:rPr/>
        <w:t xml:space="preserve">为准。我方会给予最为准确的说明。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参考餐饮清单</w:t>
            </w:r>
          </w:p>
        </w:tc>
      </w:tr>
    </w:tbl>
    <w:p/>
    <w:tbl>
      <w:tblGrid>
        <w:gridCol w:w="2409.4488188976375" w:type="dxa"/>
        <w:gridCol w:w="2409.4488188976375" w:type="dxa"/>
        <w:gridCol w:w="2409.4488188976375" w:type="dxa"/>
        <w:gridCol w:w="2409.448818897637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2409.4488188976375" w:type="dxa"/>
          </w:tcPr>
          <w:p>
            <w:pPr/>
            <w:r>
              <w:rPr>
                <w:b w:val="1"/>
                <w:bCs w:val="1"/>
              </w:rPr>
              <w:t xml:space="preserve">日期</w:t>
            </w:r>
          </w:p>
        </w:tc>
        <w:tc>
          <w:tcPr>
            <w:tcW w:w="2409.4488188976375" w:type="dxa"/>
          </w:tcPr>
          <w:p>
            <w:pPr/>
            <w:r>
              <w:rPr>
                <w:b w:val="1"/>
                <w:bCs w:val="1"/>
              </w:rPr>
              <w:t xml:space="preserve">早餐</w:t>
            </w:r>
          </w:p>
        </w:tc>
        <w:tc>
          <w:tcPr>
            <w:tcW w:w="2409.4488188976375" w:type="dxa"/>
          </w:tcPr>
          <w:p>
            <w:pPr/>
            <w:r>
              <w:rPr>
                <w:b w:val="1"/>
                <w:bCs w:val="1"/>
              </w:rPr>
              <w:t xml:space="preserve">午餐</w:t>
            </w:r>
          </w:p>
        </w:tc>
        <w:tc>
          <w:tcPr>
            <w:tcW w:w="2409.4488188976375" w:type="dxa"/>
          </w:tcPr>
          <w:p>
            <w:pPr/>
            <w:r>
              <w:rPr>
                <w:b w:val="1"/>
                <w:bCs w:val="1"/>
              </w:rPr>
              <w:t xml:space="preserve">晚餐</w:t>
            </w:r>
          </w:p>
        </w:tc>
      </w:tr>
      <w:tr>
        <w:trPr/>
        <w:tc>
          <w:tcPr>
            <w:tcW w:w="2409.4488188976375" w:type="dxa"/>
          </w:tcPr>
          <w:p>
            <w:pPr/>
            <w:r>
              <w:rPr/>
              <w:t xml:space="preserve">D1</w:t>
            </w:r>
          </w:p>
        </w:tc>
        <w:tc>
          <w:tcPr>
            <w:tcW w:w="2409.4488188976375" w:type="dxa"/>
          </w:tcPr>
          <w:p>
            <w:pPr/>
            <w:r>
              <w:rPr/>
              <w:t xml:space="preserve">自理</w:t>
            </w:r>
          </w:p>
        </w:tc>
        <w:tc>
          <w:tcPr>
            <w:tcW w:w="2409.4488188976375" w:type="dxa"/>
          </w:tcPr>
          <w:p>
            <w:pPr/>
            <w:r>
              <w:rPr/>
              <w:t xml:space="preserve">自理</w:t>
            </w:r>
          </w:p>
        </w:tc>
        <w:tc>
          <w:tcPr>
            <w:tcW w:w="2409.4488188976375" w:type="dxa"/>
          </w:tcPr>
          <w:p>
            <w:pPr/>
            <w:r>
              <w:rPr/>
              <w:t xml:space="preserve">自理</w:t>
            </w:r>
          </w:p>
        </w:tc>
      </w:tr>
      <w:tr>
        <w:trPr/>
        <w:tc>
          <w:tcPr>
            <w:tcW w:w="2409.4488188976375" w:type="dxa"/>
          </w:tcPr>
          <w:p>
            <w:pPr/>
            <w:r>
              <w:rPr/>
              <w:t xml:space="preserve">D2</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营地餐</w:t>
            </w:r>
          </w:p>
        </w:tc>
        <w:tc>
          <w:tcPr>
            <w:tcW w:w="2409.4488188976375" w:type="dxa"/>
          </w:tcPr>
          <w:p>
            <w:pPr/>
            <w:r>
              <w:rPr>
                <w:color w:val="0071bb"/>
                <w:b w:val="1"/>
                <w:bCs w:val="1"/>
              </w:rPr>
              <w:t xml:space="preserve">营地餐</w:t>
            </w:r>
          </w:p>
        </w:tc>
      </w:tr>
      <w:tr>
        <w:trPr/>
        <w:tc>
          <w:tcPr>
            <w:tcW w:w="2409.4488188976375" w:type="dxa"/>
          </w:tcPr>
          <w:p>
            <w:pPr/>
            <w:r>
              <w:rPr/>
              <w:t xml:space="preserve">D3</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营地餐</w:t>
            </w:r>
          </w:p>
        </w:tc>
        <w:tc>
          <w:tcPr>
            <w:tcW w:w="2409.4488188976375" w:type="dxa"/>
          </w:tcPr>
          <w:p>
            <w:pPr/>
            <w:r>
              <w:rPr>
                <w:color w:val="0071bb"/>
                <w:b w:val="1"/>
                <w:bCs w:val="1"/>
              </w:rPr>
              <w:t xml:space="preserve">营地餐</w:t>
            </w:r>
          </w:p>
        </w:tc>
      </w:tr>
      <w:tr>
        <w:trPr/>
        <w:tc>
          <w:tcPr>
            <w:tcW w:w="2409.4488188976375" w:type="dxa"/>
          </w:tcPr>
          <w:p>
            <w:pPr/>
            <w:r>
              <w:rPr/>
              <w:t xml:space="preserve">D4</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营地餐</w:t>
            </w:r>
          </w:p>
        </w:tc>
        <w:tc>
          <w:tcPr>
            <w:tcW w:w="2409.4488188976375" w:type="dxa"/>
          </w:tcPr>
          <w:p>
            <w:pPr/>
            <w:r>
              <w:rPr>
                <w:color w:val="0071bb"/>
                <w:b w:val="1"/>
                <w:bCs w:val="1"/>
              </w:rPr>
              <w:t xml:space="preserve">酒店</w:t>
            </w:r>
          </w:p>
        </w:tc>
      </w:tr>
      <w:tr>
        <w:trPr/>
        <w:tc>
          <w:tcPr>
            <w:tcW w:w="2409.4488188976375" w:type="dxa"/>
          </w:tcPr>
          <w:p>
            <w:pPr/>
            <w:r>
              <w:rPr/>
              <w:t xml:space="preserve">D5</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营地餐</w:t>
            </w:r>
          </w:p>
        </w:tc>
        <w:tc>
          <w:tcPr>
            <w:tcW w:w="2409.4488188976375" w:type="dxa"/>
          </w:tcPr>
          <w:p>
            <w:pPr/>
            <w:r>
              <w:rPr>
                <w:color w:val="0071bb"/>
                <w:b w:val="1"/>
                <w:bCs w:val="1"/>
              </w:rPr>
              <w:t xml:space="preserve">营地餐</w:t>
            </w:r>
          </w:p>
        </w:tc>
      </w:tr>
      <w:tr>
        <w:trPr/>
        <w:tc>
          <w:tcPr>
            <w:tcW w:w="2409.4488188976375" w:type="dxa"/>
          </w:tcPr>
          <w:p>
            <w:pPr/>
            <w:r>
              <w:rPr/>
              <w:t xml:space="preserve">D6</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营地餐</w:t>
            </w:r>
          </w:p>
        </w:tc>
        <w:tc>
          <w:tcPr>
            <w:tcW w:w="2409.4488188976375" w:type="dxa"/>
          </w:tcPr>
          <w:p>
            <w:pPr/>
            <w:r>
              <w:rPr>
                <w:color w:val="0071bb"/>
                <w:b w:val="1"/>
                <w:bCs w:val="1"/>
              </w:rPr>
              <w:t xml:space="preserve">营地餐</w:t>
            </w:r>
          </w:p>
        </w:tc>
      </w:tr>
      <w:tr>
        <w:trPr/>
        <w:tc>
          <w:tcPr>
            <w:tcW w:w="2409.4488188976375" w:type="dxa"/>
          </w:tcPr>
          <w:p>
            <w:pPr/>
            <w:r>
              <w:rPr/>
              <w:t xml:space="preserve">D7</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营地餐</w:t>
            </w:r>
          </w:p>
        </w:tc>
        <w:tc>
          <w:tcPr>
            <w:tcW w:w="2409.4488188976375" w:type="dxa"/>
          </w:tcPr>
          <w:p>
            <w:pPr/>
            <w:r>
              <w:rPr>
                <w:color w:val="0071bb"/>
                <w:b w:val="1"/>
                <w:bCs w:val="1"/>
              </w:rPr>
              <w:t xml:space="preserve">营地餐</w:t>
            </w:r>
          </w:p>
        </w:tc>
      </w:tr>
      <w:tr>
        <w:trPr/>
        <w:tc>
          <w:tcPr>
            <w:tcW w:w="2409.4488188976375" w:type="dxa"/>
          </w:tcPr>
          <w:p>
            <w:pPr/>
            <w:r>
              <w:rPr/>
              <w:t xml:space="preserve">D8</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bl>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户外补充说明</w:t>
            </w:r>
          </w:p>
        </w:tc>
      </w:tr>
    </w:tbl>
    <w:p/>
    <w:p>
      <w:pPr/>
      <w:r>
        <w:rPr>
          <w:sz w:val="24"/>
          <w:szCs w:val="24"/>
          <w:b w:val="1"/>
          <w:bCs w:val="1"/>
          <w:u w:val="single"/>
        </w:rPr>
        <w:t xml:space="preserve">本行程所涉及的参考线路图：</w:t>
      </w:r>
    </w:p>
    <w:p>
      <w:pPr>
        <w:jc w:val="center"/>
      </w:pPr>
      <w:r>
        <w:pict>
          <v:shape type="#_x0000_t75" stroked="f" style="width:480pt; height:323.02702702703pt; margin-left:0pt; margin-top:0pt; mso-position-horizontal:left; mso-position-vertical:top; mso-position-horizontal-relative:char; mso-position-vertical-relative:line;">
            <w10:wrap type="inline"/>
            <v:imagedata r:id="rId30" o:title=""/>
          </v:shape>
        </w:pict>
      </w:r>
    </w:p>
    <w:p/>
    <w:p>
      <w:pPr/>
      <w:r>
        <w:rPr>
          <w:b w:val="1"/>
          <w:bCs w:val="1"/>
        </w:rPr>
        <w:t xml:space="preserve">本行程所涉及的户外活动及难度级别：</w:t>
      </w:r>
    </w:p>
    <w:tbl>
      <w:tblGrid>
        <w:gridCol w:w="1474.015748031496" w:type="dxa"/>
        <w:gridCol w:w="1020.4724409448818" w:type="dxa"/>
        <w:gridCol w:w="1020.4724409448818" w:type="dxa"/>
        <w:gridCol w:w="1020.4724409448818" w:type="dxa"/>
        <w:gridCol w:w="1020.4724409448818" w:type="dxa"/>
        <w:gridCol w:w="1020.4724409448818" w:type="dxa"/>
        <w:gridCol w:w="1020.4724409448818" w:type="dxa"/>
        <w:gridCol w:w="1020.4724409448818" w:type="dxa"/>
        <w:gridCol w:w="1020.4724409448818"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474.015748031496" w:type="dxa"/>
          </w:tcPr>
          <w:p/>
        </w:tc>
        <w:tc>
          <w:tcPr>
            <w:tcW w:w="1020.4724409448818" w:type="dxa"/>
          </w:tcPr>
          <w:p>
            <w:pPr/>
            <w:r>
              <w:rPr>
                <w:b w:val="1"/>
                <w:bCs w:val="1"/>
              </w:rPr>
              <w:t xml:space="preserve">徒步</w:t>
            </w:r>
          </w:p>
        </w:tc>
        <w:tc>
          <w:tcPr>
            <w:tcW w:w="1020.4724409448818" w:type="dxa"/>
          </w:tcPr>
          <w:p>
            <w:pPr/>
            <w:r>
              <w:rPr>
                <w:b w:val="1"/>
                <w:bCs w:val="1"/>
              </w:rPr>
              <w:t xml:space="preserve">骑行</w:t>
            </w:r>
          </w:p>
        </w:tc>
        <w:tc>
          <w:tcPr>
            <w:tcW w:w="1020.4724409448818" w:type="dxa"/>
          </w:tcPr>
          <w:p>
            <w:pPr/>
            <w:r>
              <w:rPr>
                <w:b w:val="1"/>
                <w:bCs w:val="1"/>
              </w:rPr>
              <w:t xml:space="preserve">登山</w:t>
            </w:r>
          </w:p>
        </w:tc>
        <w:tc>
          <w:tcPr>
            <w:tcW w:w="1020.4724409448818" w:type="dxa"/>
          </w:tcPr>
          <w:p>
            <w:pPr/>
            <w:r>
              <w:rPr>
                <w:b w:val="1"/>
                <w:bCs w:val="1"/>
              </w:rPr>
              <w:t xml:space="preserve">漂流</w:t>
            </w:r>
          </w:p>
        </w:tc>
        <w:tc>
          <w:tcPr>
            <w:tcW w:w="1020.4724409448818" w:type="dxa"/>
          </w:tcPr>
          <w:p>
            <w:pPr/>
            <w:r>
              <w:rPr>
                <w:b w:val="1"/>
                <w:bCs w:val="1"/>
              </w:rPr>
              <w:t xml:space="preserve">浮潜</w:t>
            </w:r>
          </w:p>
        </w:tc>
        <w:tc>
          <w:tcPr>
            <w:tcW w:w="1020.4724409448818" w:type="dxa"/>
          </w:tcPr>
          <w:p>
            <w:pPr/>
            <w:r>
              <w:rPr>
                <w:b w:val="1"/>
                <w:bCs w:val="1"/>
              </w:rPr>
              <w:t xml:space="preserve">潜水</w:t>
            </w:r>
          </w:p>
        </w:tc>
        <w:tc>
          <w:tcPr>
            <w:tcW w:w="1020.4724409448818" w:type="dxa"/>
          </w:tcPr>
          <w:p>
            <w:pPr/>
            <w:r>
              <w:rPr>
                <w:b w:val="1"/>
                <w:bCs w:val="1"/>
              </w:rPr>
              <w:t xml:space="preserve">航行</w:t>
            </w:r>
          </w:p>
        </w:tc>
        <w:tc>
          <w:tcPr>
            <w:tcW w:w="1020.4724409448818" w:type="dxa"/>
          </w:tcPr>
          <w:p>
            <w:pPr/>
            <w:r>
              <w:rPr>
                <w:b w:val="1"/>
                <w:bCs w:val="1"/>
              </w:rPr>
              <w:t xml:space="preserve">游猎</w:t>
            </w:r>
          </w:p>
        </w:tc>
      </w:tr>
      <w:tr>
        <w:trPr/>
        <w:tc>
          <w:tcPr>
            <w:tcW w:w="1020.4724409448818" w:type="dxa"/>
          </w:tcPr>
          <w:p>
            <w:pPr/>
            <w:r>
              <w:rPr>
                <w:b w:val="1"/>
                <w:bCs w:val="1"/>
              </w:rPr>
              <w:t xml:space="preserve">0.5星（亲子）</w:t>
            </w:r>
          </w:p>
        </w:tc>
        <w:tc>
          <w:tcPr/>
          <w:p/>
        </w:tc>
        <w:tc>
          <w:tcPr/>
          <w:p/>
        </w:tc>
        <w:tc>
          <w:tcPr/>
          <w:p/>
        </w:tc>
        <w:tc>
          <w:tcPr/>
          <w:p/>
        </w:tc>
        <w:tc>
          <w:tcPr/>
          <w:p/>
        </w:tc>
        <w:tc>
          <w:tcPr/>
          <w:p/>
        </w:tc>
        <w:tc>
          <w:tcPr/>
          <w:p/>
        </w:tc>
        <w:tc>
          <w:tcPr/>
          <w:p/>
        </w:tc>
      </w:tr>
      <w:tr>
        <w:trPr/>
        <w:tc>
          <w:tcPr>
            <w:tcW w:w="1020.4724409448818" w:type="dxa"/>
          </w:tcPr>
          <w:p>
            <w:pPr/>
            <w:r>
              <w:rPr>
                <w:b w:val="1"/>
                <w:bCs w:val="1"/>
              </w:rPr>
              <w:t xml:space="preserve">1星</w:t>
            </w:r>
          </w:p>
        </w:tc>
        <w:tc>
          <w:tcPr/>
          <w:p/>
        </w:tc>
        <w:tc>
          <w:tcPr/>
          <w:p/>
        </w:tc>
        <w:tc>
          <w:tcPr/>
          <w:p/>
        </w:tc>
        <w:tc>
          <w:tcPr/>
          <w:p/>
        </w:tc>
        <w:tc>
          <w:tcPr/>
          <w:p/>
        </w:tc>
        <w:tc>
          <w:tcPr/>
          <w:p/>
        </w:tc>
        <w:tc>
          <w:tcPr/>
          <w:p/>
        </w:tc>
        <w:tc>
          <w:tcPr/>
          <w:p/>
        </w:tc>
      </w:tr>
      <w:tr>
        <w:trPr/>
        <w:tc>
          <w:tcPr>
            <w:tcW w:w="1020.4724409448818" w:type="dxa"/>
          </w:tcPr>
          <w:p>
            <w:pPr/>
            <w:r>
              <w:rPr>
                <w:b w:val="1"/>
                <w:bCs w:val="1"/>
              </w:rPr>
              <w:t xml:space="preserve">2星</w:t>
            </w:r>
          </w:p>
        </w:tc>
        <w:tc>
          <w:tcPr/>
          <w:p/>
        </w:tc>
        <w:tc>
          <w:tcPr/>
          <w:p/>
        </w:tc>
        <w:tc>
          <w:tcPr/>
          <w:p/>
        </w:tc>
        <w:tc>
          <w:tcPr/>
          <w:p/>
        </w:tc>
        <w:tc>
          <w:tcPr/>
          <w:p/>
        </w:tc>
        <w:tc>
          <w:tcPr/>
          <w:p/>
        </w:tc>
        <w:tc>
          <w:tcPr/>
          <w:p/>
        </w:tc>
        <w:tc>
          <w:tcPr/>
          <w:p/>
        </w:tc>
      </w:tr>
      <w:tr>
        <w:trPr/>
        <w:tc>
          <w:tcPr>
            <w:tcW w:w="1020.4724409448818" w:type="dxa"/>
          </w:tcPr>
          <w:p>
            <w:pPr/>
            <w:r>
              <w:rPr>
                <w:b w:val="1"/>
                <w:bCs w:val="1"/>
              </w:rPr>
              <w:t xml:space="preserve">3星</w:t>
            </w:r>
          </w:p>
        </w:tc>
        <w:tc>
          <w:tcPr/>
          <w:p/>
        </w:tc>
        <w:tc>
          <w:tcPr/>
          <w:p/>
        </w:tc>
        <w:tc>
          <w:tcPr/>
          <w:p/>
        </w:tc>
        <w:tc>
          <w:tcPr/>
          <w:p/>
        </w:tc>
        <w:tc>
          <w:tcPr/>
          <w:p/>
        </w:tc>
        <w:tc>
          <w:tcPr/>
          <w:p/>
        </w:tc>
        <w:tc>
          <w:tcPr/>
          <w:p/>
        </w:tc>
        <w:tc>
          <w:tcPr/>
          <w:p/>
        </w:tc>
      </w:tr>
      <w:tr>
        <w:trPr/>
        <w:tc>
          <w:tcPr>
            <w:tcW w:w="1020.4724409448818" w:type="dxa"/>
          </w:tcPr>
          <w:p>
            <w:pPr/>
            <w:r>
              <w:rPr>
                <w:b w:val="1"/>
                <w:bCs w:val="1"/>
              </w:rPr>
              <w:t xml:space="preserve">4星</w:t>
            </w:r>
          </w:p>
        </w:tc>
        <w:tc>
          <w:tcPr/>
          <w:p/>
        </w:tc>
        <w:tc>
          <w:tcPr/>
          <w:p/>
        </w:tc>
        <w:tc>
          <w:tcPr/>
          <w:p/>
        </w:tc>
        <w:tc>
          <w:tcPr/>
          <w:p/>
        </w:tc>
        <w:tc>
          <w:tcPr/>
          <w:p/>
        </w:tc>
        <w:tc>
          <w:tcPr/>
          <w:p/>
        </w:tc>
        <w:tc>
          <w:tcPr/>
          <w:p/>
        </w:tc>
        <w:tc>
          <w:tcPr/>
          <w:p/>
        </w:tc>
      </w:tr>
      <w:tr>
        <w:trPr/>
        <w:tc>
          <w:tcPr>
            <w:tcW w:w="1020.4724409448818" w:type="dxa"/>
          </w:tcPr>
          <w:p>
            <w:pPr/>
            <w:r>
              <w:rPr>
                <w:b w:val="1"/>
                <w:bCs w:val="1"/>
              </w:rPr>
              <w:t xml:space="preserve">5星</w:t>
            </w:r>
          </w:p>
        </w:tc>
        <w:tc>
          <w:tcPr/>
          <w:p/>
        </w:tc>
        <w:tc>
          <w:tcPr/>
          <w:p/>
        </w:tc>
        <w:tc>
          <w:tcPr/>
          <w:p/>
        </w:tc>
        <w:tc>
          <w:tcPr/>
          <w:p/>
        </w:tc>
        <w:tc>
          <w:tcPr/>
          <w:p/>
        </w:tc>
        <w:tc>
          <w:tcPr/>
          <w:p/>
        </w:tc>
        <w:tc>
          <w:tcPr/>
          <w:p/>
        </w:tc>
        <w:tc>
          <w:tcPr/>
          <w:p/>
        </w:tc>
      </w:tr>
      <w:tr>
        <w:trPr/>
        <w:tc>
          <w:tcPr>
            <w:tcW w:w="1020.4724409448818" w:type="dxa"/>
          </w:tcPr>
          <w:p>
            <w:pPr/>
            <w:r>
              <w:rPr>
                <w:b w:val="1"/>
                <w:bCs w:val="1"/>
              </w:rPr>
              <w:t xml:space="preserve">6星</w:t>
            </w:r>
          </w:p>
        </w:tc>
        <w:tc>
          <w:tcPr/>
          <w:p/>
        </w:tc>
        <w:tc>
          <w:tcPr/>
          <w:p/>
        </w:tc>
        <w:tc>
          <w:tcPr/>
          <w:p>
            <w:pPr/>
            <w:r>
              <w:rPr>
                <w:color w:val="0071bb"/>
                <w:b w:val="1"/>
                <w:bCs w:val="1"/>
              </w:rPr>
              <w:t xml:space="preserve">✓</w:t>
            </w:r>
          </w:p>
        </w:tc>
        <w:tc>
          <w:tcPr/>
          <w:p/>
        </w:tc>
        <w:tc>
          <w:tcPr/>
          <w:p/>
        </w:tc>
        <w:tc>
          <w:tcPr/>
          <w:p/>
        </w:tc>
        <w:tc>
          <w:tcPr/>
          <w:p/>
        </w:tc>
        <w:tc>
          <w:tcPr/>
          <w:p/>
        </w:tc>
      </w:tr>
      <w:tr>
        <w:trPr/>
        <w:tc>
          <w:tcPr>
            <w:tcW w:w="1020.4724409448818" w:type="dxa"/>
          </w:tcPr>
          <w:p>
            <w:pPr/>
            <w:r>
              <w:rPr>
                <w:b w:val="1"/>
                <w:bCs w:val="1"/>
              </w:rPr>
              <w:t xml:space="preserve">7星</w:t>
            </w:r>
          </w:p>
        </w:tc>
        <w:tc>
          <w:tcPr/>
          <w:p/>
        </w:tc>
        <w:tc>
          <w:tcPr/>
          <w:p/>
        </w:tc>
        <w:tc>
          <w:tcPr/>
          <w:p/>
        </w:tc>
        <w:tc>
          <w:tcPr/>
          <w:p/>
        </w:tc>
        <w:tc>
          <w:tcPr/>
          <w:p/>
        </w:tc>
        <w:tc>
          <w:tcPr/>
          <w:p/>
        </w:tc>
        <w:tc>
          <w:tcPr/>
          <w:p/>
        </w:tc>
        <w:tc>
          <w:tcPr/>
          <w:p/>
        </w:tc>
      </w:tr>
    </w:tbl>
    <w:p/>
    <w:p>
      <w:pPr/>
      <w:r>
        <w:rPr>
          <w:b w:val="1"/>
          <w:bCs w:val="1"/>
        </w:rPr>
        <w:t xml:space="preserve">难度级别说明如下：</w:t>
      </w:r>
    </w:p>
    <w:p/>
    <w:p>
      <w:pPr/>
      <w:r>
        <w:rPr>
          <w:color w:val="0071bb"/>
          <w:b w:val="1"/>
          <w:bCs w:val="1"/>
        </w:rPr>
        <w:t xml:space="preserve">0.5星（亲子）</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完全针对中国的家庭和孩子的实际情况，分为4-6岁组，6-12岁组以及12岁以上组；</w:t>
            </w:r>
          </w:p>
        </w:tc>
      </w:tr>
      <w:tr>
        <w:trPr/>
        <w:tc>
          <w:tcPr>
            <w:tcW w:w="1360.6299212598426" w:type="dxa"/>
          </w:tcPr>
          <w:p>
            <w:pPr/>
            <w:r>
              <w:rPr>
                <w:b w:val="1"/>
                <w:bCs w:val="1"/>
              </w:rPr>
              <w:t xml:space="preserve">设计理念：</w:t>
            </w:r>
          </w:p>
        </w:tc>
        <w:tc>
          <w:tcPr>
            <w:tcW w:w="8277.165354330707" w:type="dxa"/>
          </w:tcPr>
          <w:p>
            <w:pPr/>
            <w:r>
              <w:rPr/>
              <w:t xml:space="preserve">户外启蒙；</w:t>
            </w:r>
          </w:p>
        </w:tc>
      </w:tr>
      <w:tr>
        <w:trPr/>
        <w:tc>
          <w:tcPr>
            <w:tcW w:w="1360.6299212598426" w:type="dxa"/>
          </w:tcPr>
          <w:p>
            <w:pPr/>
            <w:r>
              <w:rPr>
                <w:b w:val="1"/>
                <w:bCs w:val="1"/>
              </w:rPr>
              <w:t xml:space="preserve">强度：</w:t>
            </w:r>
          </w:p>
        </w:tc>
        <w:tc>
          <w:tcPr>
            <w:tcW w:w="8277.165354330707" w:type="dxa"/>
          </w:tcPr>
          <w:p>
            <w:pPr/>
            <w:r>
              <w:rPr/>
              <w:t xml:space="preserve">每天的行走时间不超过2小时，可能涉及以徒步、登山或漂流为代表的各种运动组合，专门为中国市场定制的难度等级，一般来说适合所有4岁以上的孩子</w:t>
            </w:r>
          </w:p>
        </w:tc>
      </w:tr>
      <w:tr>
        <w:trPr/>
        <w:tc>
          <w:tcPr>
            <w:tcW w:w="1360.6299212598426" w:type="dxa"/>
          </w:tcPr>
          <w:p>
            <w:pPr/>
            <w:r>
              <w:rPr>
                <w:b w:val="1"/>
                <w:bCs w:val="1"/>
              </w:rPr>
              <w:t xml:space="preserve">户外风险：</w:t>
            </w:r>
          </w:p>
        </w:tc>
        <w:tc>
          <w:tcPr>
            <w:tcW w:w="8277.165354330707" w:type="dxa"/>
          </w:tcPr>
          <w:p>
            <w:pPr/>
            <w:r>
              <w:rPr/>
              <w:t xml:space="preserve">完全可控；极低；全套专业和规范流程；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身体健康；满足年龄需求；无需任何户外经验；无需任何特殊户外装备；</w:t>
            </w:r>
          </w:p>
        </w:tc>
      </w:tr>
    </w:tbl>
    <w:p/>
    <w:p>
      <w:pPr/>
      <w:r>
        <w:rPr>
          <w:color w:val="0071bb"/>
          <w:b w:val="1"/>
          <w:bCs w:val="1"/>
        </w:rPr>
        <w:t xml:space="preserve">1星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每天的行走时间不超过4小时，可能在公路，步道，山野小径</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2星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每天的行走时间在4-5小时，可能在公路，步道，山野小径，或者峡谷穿越</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3星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每天的平均徒步时间5小时，平均爬升度在600-800米，平均徒步距离15公里</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4星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每天的平均徒步时间6小时，平均爬升度在700-1000米，平均徒步距离15-18公里，可能有部分路段高海拔</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5星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每天的平均徒步时间6-7小时，平均爬升度在1000米以上，同时/或者平均徒步距离20公里，部分路段高海拔，可能包含部分登顶（容易）</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6星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每天的平均徒步时间7-8小时，平均爬升度在1000米以上，同时/或者平均徒步距离20公里，部分路段高海拔，部分路段需要结组，需要具备阿式登山技巧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7星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需要相应领域的成熟户外经验；对体力和毅力都有完美的需求；追求高难度等级的户外挑战和极限之美；需要接受我们的履历筛选和实地考察；</w:t>
            </w:r>
          </w:p>
        </w:tc>
      </w:tr>
      <w:tr>
        <w:trPr/>
        <w:tc>
          <w:tcPr>
            <w:tcW w:w="1360.6299212598426" w:type="dxa"/>
          </w:tcPr>
          <w:p>
            <w:pPr/>
            <w:r>
              <w:rPr>
                <w:b w:val="1"/>
                <w:bCs w:val="1"/>
              </w:rPr>
              <w:t xml:space="preserve">设计理念：</w:t>
            </w:r>
          </w:p>
        </w:tc>
        <w:tc>
          <w:tcPr>
            <w:tcW w:w="8277.165354330707" w:type="dxa"/>
          </w:tcPr>
          <w:p>
            <w:pPr/>
            <w:r>
              <w:rPr/>
              <w:t xml:space="preserve">户外挑战；极限户外；</w:t>
            </w:r>
          </w:p>
        </w:tc>
      </w:tr>
      <w:tr>
        <w:trPr/>
        <w:tc>
          <w:tcPr>
            <w:tcW w:w="1360.6299212598426" w:type="dxa"/>
          </w:tcPr>
          <w:p>
            <w:pPr/>
            <w:r>
              <w:rPr>
                <w:b w:val="1"/>
                <w:bCs w:val="1"/>
              </w:rPr>
              <w:t xml:space="preserve">强度：</w:t>
            </w:r>
          </w:p>
        </w:tc>
        <w:tc>
          <w:tcPr>
            <w:tcW w:w="8277.165354330707" w:type="dxa"/>
          </w:tcPr>
          <w:p>
            <w:pPr/>
            <w:r>
              <w:rPr/>
              <w:t xml:space="preserve">每天的平均徒步时间超过8小时，平均爬升度在超过1000米，同时/或者平均徒步距离20公里以上，部分路段高海拔，部分路段需要结组，需要具备阿式登山技巧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有较强户外风险；全套专业和规范流程；需要充分了解风险；</w:t>
            </w:r>
          </w:p>
        </w:tc>
      </w:tr>
      <w:tr>
        <w:trPr/>
        <w:tc>
          <w:tcPr>
            <w:tcW w:w="1360.6299212598426" w:type="dxa"/>
          </w:tcPr>
          <w:p>
            <w:pPr/>
            <w:r>
              <w:rPr>
                <w:b w:val="1"/>
                <w:bCs w:val="1"/>
              </w:rPr>
              <w:t xml:space="preserve">参加要求：</w:t>
            </w:r>
          </w:p>
        </w:tc>
        <w:tc>
          <w:tcPr>
            <w:tcW w:w="8277.165354330707" w:type="dxa"/>
          </w:tcPr>
          <w:p>
            <w:pPr/>
            <w:r>
              <w:rPr/>
              <w:t xml:space="preserve">不做定义；按实际选择线路，活动和日期量身定制；</w:t>
            </w:r>
          </w:p>
        </w:tc>
      </w:tr>
    </w:tbl>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来自我们的专业外籍户外领队：户外出行提醒 &amp; 户外装备建议</w:t>
            </w:r>
          </w:p>
        </w:tc>
      </w:tr>
    </w:tbl>
    <w:p/>
    <w:tbl>
      <w:tblGrid>
        <w:gridCol w:w="2834.645669291339" w:type="dxa"/>
        <w:gridCol w:w="566.9291338582676" w:type="dxa"/>
        <w:gridCol w:w="6236.220472440946" w:type="dxa"/>
      </w:tblGrid>
      <w:tr>
        <w:trPr/>
        <w:tc>
          <w:tcPr>
            <w:tcW w:w="2834.645669291339" w:type="dxa"/>
          </w:tcPr>
          <w:p>
            <w:pPr/>
            <w:r>
              <w:pict>
                <v:shape type="#_x0000_t75" stroked="f" style="width:200pt; height:130pt; margin-left:0pt; margin-top:0pt; mso-position-horizontal:left; mso-position-vertical:top; mso-position-horizontal-relative:char; mso-position-vertical-relative:line;">
                  <w10:wrap type="inline"/>
                  <v:imagedata r:id="rId31" o:title=""/>
                </v:shape>
              </w:pict>
            </w:r>
          </w:p>
        </w:tc>
        <w:tc>
          <w:tcPr>
            <w:tcW w:w="566.9291338582676" w:type="dxa"/>
          </w:tcPr>
          <w:p>
            <w:pPr/>
            <w:r>
              <w:rPr/>
              <w:t xml:space="preserve"/>
            </w:r>
          </w:p>
        </w:tc>
        <w:tc>
          <w:tcPr>
            <w:tcW w:w="6236.220472440946" w:type="dxa"/>
          </w:tcPr>
          <w:p>
            <w:pPr/>
            <w:r>
              <w:rPr/>
              <w:t xml:space="preserve">山上平均温度接近零下20度，时常伴有风，记得携带足够的衣物。部分路段混合冰裂缝，行走时需格外小心。</w:t>
            </w:r>
          </w:p>
        </w:tc>
      </w:tr>
    </w:tbl>
    <w:p/>
    <w:tbl>
      <w:tblGrid>
        <w:gridCol w:w="1700.787401574803" w:type="dxa"/>
        <w:gridCol w:w="3118.110236220473" w:type="dxa"/>
        <w:gridCol w:w="1700.787401574803" w:type="dxa"/>
        <w:gridCol w:w="3118.110236220473"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700.787401574803" w:type="dxa"/>
          </w:tcPr>
          <w:p>
            <w:pPr/>
            <w:r>
              <w:rPr>
                <w:b w:val="1"/>
                <w:bCs w:val="1"/>
              </w:rPr>
              <w:t xml:space="preserve">头部</w:t>
            </w:r>
          </w:p>
        </w:tc>
        <w:tc>
          <w:tcPr>
            <w:tcW w:w="3118.110236220473" w:type="dxa"/>
          </w:tcPr>
          <w:p>
            <w:pPr/>
            <w:r>
              <w:rPr/>
              <w:t xml:space="preserve">防晒帽</w:t>
            </w:r>
          </w:p>
        </w:tc>
        <w:tc>
          <w:tcPr>
            <w:tcW w:w="1700.787401574803" w:type="dxa"/>
          </w:tcPr>
          <w:p>
            <w:pPr/>
            <w:r>
              <w:rPr>
                <w:b w:val="1"/>
                <w:bCs w:val="1"/>
              </w:rPr>
              <w:t xml:space="preserve">技术装备</w:t>
            </w:r>
          </w:p>
        </w:tc>
        <w:tc>
          <w:tcPr>
            <w:tcW w:w="3118.110236220473" w:type="dxa"/>
          </w:tcPr>
          <w:p>
            <w:pPr/>
            <w:r>
              <w:rPr/>
              <w:t xml:space="preserve">头盔</w:t>
            </w:r>
          </w:p>
        </w:tc>
      </w:tr>
      <w:tr>
        <w:trPr/>
        <w:tc>
          <w:tcPr>
            <w:tcW w:w="1700.787401574803" w:type="dxa"/>
          </w:tcPr>
          <w:p>
            <w:pPr/>
            <w:r>
              <w:rPr>
                <w:b w:val="1"/>
                <w:bCs w:val="1"/>
              </w:rPr>
              <w:t xml:space="preserve"/>
            </w:r>
          </w:p>
        </w:tc>
        <w:tc>
          <w:tcPr>
            <w:tcW w:w="3118.110236220473" w:type="dxa"/>
          </w:tcPr>
          <w:p>
            <w:pPr/>
            <w:r>
              <w:rPr/>
              <w:t xml:space="preserve">保暖帽</w:t>
            </w:r>
          </w:p>
        </w:tc>
        <w:tc>
          <w:tcPr>
            <w:tcW w:w="1700.787401574803" w:type="dxa"/>
          </w:tcPr>
          <w:p>
            <w:pPr/>
            <w:r>
              <w:rPr>
                <w:b w:val="1"/>
                <w:bCs w:val="1"/>
              </w:rPr>
              <w:t xml:space="preserve"/>
            </w:r>
          </w:p>
        </w:tc>
        <w:tc>
          <w:tcPr>
            <w:tcW w:w="3118.110236220473" w:type="dxa"/>
          </w:tcPr>
          <w:p>
            <w:pPr/>
            <w:r>
              <w:rPr/>
              <w:t xml:space="preserve">高山靴1.5／高山靴双层</w:t>
            </w:r>
          </w:p>
        </w:tc>
      </w:tr>
      <w:tr>
        <w:trPr/>
        <w:tc>
          <w:tcPr>
            <w:tcW w:w="1700.787401574803" w:type="dxa"/>
          </w:tcPr>
          <w:p>
            <w:pPr/>
            <w:r>
              <w:rPr>
                <w:b w:val="1"/>
                <w:bCs w:val="1"/>
              </w:rPr>
              <w:t xml:space="preserve"/>
            </w:r>
          </w:p>
        </w:tc>
        <w:tc>
          <w:tcPr>
            <w:tcW w:w="3118.110236220473" w:type="dxa"/>
          </w:tcPr>
          <w:p>
            <w:pPr/>
            <w:r>
              <w:rPr/>
              <w:t xml:space="preserve">太阳镜</w:t>
            </w:r>
          </w:p>
        </w:tc>
        <w:tc>
          <w:tcPr>
            <w:tcW w:w="1700.787401574803" w:type="dxa"/>
          </w:tcPr>
          <w:p>
            <w:pPr/>
            <w:r>
              <w:rPr>
                <w:b w:val="1"/>
                <w:bCs w:val="1"/>
              </w:rPr>
              <w:t xml:space="preserve"/>
            </w:r>
          </w:p>
        </w:tc>
        <w:tc>
          <w:tcPr>
            <w:tcW w:w="3118.110236220473" w:type="dxa"/>
          </w:tcPr>
          <w:p>
            <w:pPr/>
            <w:r>
              <w:rPr/>
              <w:t xml:space="preserve">冰镐</w:t>
            </w:r>
          </w:p>
        </w:tc>
      </w:tr>
      <w:tr>
        <w:trPr/>
        <w:tc>
          <w:tcPr>
            <w:tcW w:w="1700.787401574803" w:type="dxa"/>
          </w:tcPr>
          <w:p>
            <w:pPr/>
            <w:r>
              <w:rPr>
                <w:b w:val="1"/>
                <w:bCs w:val="1"/>
              </w:rPr>
              <w:t xml:space="preserve"/>
            </w:r>
          </w:p>
        </w:tc>
        <w:tc>
          <w:tcPr>
            <w:tcW w:w="3118.110236220473" w:type="dxa"/>
          </w:tcPr>
          <w:p>
            <w:pPr/>
            <w:r>
              <w:rPr/>
              <w:t xml:space="preserve">雪镜／高山镜</w:t>
            </w:r>
          </w:p>
        </w:tc>
        <w:tc>
          <w:tcPr>
            <w:tcW w:w="1700.787401574803" w:type="dxa"/>
          </w:tcPr>
          <w:p>
            <w:pPr/>
            <w:r>
              <w:rPr>
                <w:b w:val="1"/>
                <w:bCs w:val="1"/>
              </w:rPr>
              <w:t xml:space="preserve"/>
            </w:r>
          </w:p>
        </w:tc>
        <w:tc>
          <w:tcPr>
            <w:tcW w:w="3118.110236220473" w:type="dxa"/>
          </w:tcPr>
          <w:p>
            <w:pPr/>
            <w:r>
              <w:rPr/>
              <w:t xml:space="preserve">冰爪</w:t>
            </w:r>
          </w:p>
        </w:tc>
      </w:tr>
      <w:tr>
        <w:trPr/>
        <w:tc>
          <w:tcPr>
            <w:tcW w:w="1700.787401574803" w:type="dxa"/>
          </w:tcPr>
          <w:p>
            <w:pPr/>
            <w:r>
              <w:rPr>
                <w:b w:val="1"/>
                <w:bCs w:val="1"/>
              </w:rPr>
              <w:t xml:space="preserve"/>
            </w:r>
          </w:p>
        </w:tc>
        <w:tc>
          <w:tcPr>
            <w:tcW w:w="3118.110236220473" w:type="dxa"/>
          </w:tcPr>
          <w:p>
            <w:pPr/>
            <w:r>
              <w:rPr/>
              <w:t xml:space="preserve">头巾</w:t>
            </w:r>
          </w:p>
        </w:tc>
        <w:tc>
          <w:tcPr>
            <w:tcW w:w="1700.787401574803" w:type="dxa"/>
          </w:tcPr>
          <w:p>
            <w:pPr/>
            <w:r>
              <w:rPr>
                <w:b w:val="1"/>
                <w:bCs w:val="1"/>
              </w:rPr>
              <w:t xml:space="preserve"/>
            </w:r>
          </w:p>
        </w:tc>
        <w:tc>
          <w:tcPr>
            <w:tcW w:w="3118.110236220473" w:type="dxa"/>
          </w:tcPr>
          <w:p>
            <w:pPr/>
            <w:r>
              <w:rPr/>
              <w:t xml:space="preserve">安全带</w:t>
            </w:r>
          </w:p>
        </w:tc>
      </w:tr>
      <w:tr>
        <w:trPr/>
        <w:tc>
          <w:tcPr>
            <w:tcW w:w="1700.787401574803" w:type="dxa"/>
          </w:tcPr>
          <w:p>
            <w:pPr/>
            <w:r>
              <w:rPr>
                <w:b w:val="1"/>
                <w:bCs w:val="1"/>
              </w:rPr>
              <w:t xml:space="preserve">上身</w:t>
            </w:r>
          </w:p>
        </w:tc>
        <w:tc>
          <w:tcPr>
            <w:tcW w:w="3118.110236220473" w:type="dxa"/>
          </w:tcPr>
          <w:p>
            <w:pPr/>
            <w:r>
              <w:rPr/>
              <w:t xml:space="preserve">冲锋衣（防风水外套）</w:t>
            </w:r>
          </w:p>
        </w:tc>
        <w:tc>
          <w:tcPr>
            <w:tcW w:w="1700.787401574803" w:type="dxa"/>
          </w:tcPr>
          <w:p>
            <w:pPr/>
            <w:r>
              <w:rPr>
                <w:b w:val="1"/>
                <w:bCs w:val="1"/>
              </w:rPr>
              <w:t xml:space="preserve"/>
            </w:r>
          </w:p>
        </w:tc>
        <w:tc>
          <w:tcPr>
            <w:tcW w:w="3118.110236220473" w:type="dxa"/>
          </w:tcPr>
          <w:p>
            <w:pPr/>
            <w:r>
              <w:rPr/>
              <w:t xml:space="preserve">主锁</w:t>
            </w:r>
          </w:p>
        </w:tc>
      </w:tr>
      <w:tr>
        <w:trPr/>
        <w:tc>
          <w:tcPr>
            <w:tcW w:w="1700.787401574803" w:type="dxa"/>
          </w:tcPr>
          <w:p>
            <w:pPr/>
            <w:r>
              <w:rPr>
                <w:b w:val="1"/>
                <w:bCs w:val="1"/>
              </w:rPr>
              <w:t xml:space="preserve"/>
            </w:r>
          </w:p>
        </w:tc>
        <w:tc>
          <w:tcPr>
            <w:tcW w:w="3118.110236220473" w:type="dxa"/>
          </w:tcPr>
          <w:p>
            <w:pPr/>
            <w:r>
              <w:rPr/>
              <w:t xml:space="preserve">保暖夹克</w:t>
            </w:r>
          </w:p>
        </w:tc>
        <w:tc>
          <w:tcPr>
            <w:tcW w:w="1700.787401574803" w:type="dxa"/>
          </w:tcPr>
          <w:p>
            <w:pPr/>
            <w:r>
              <w:rPr>
                <w:b w:val="1"/>
                <w:bCs w:val="1"/>
              </w:rPr>
              <w:t xml:space="preserve"/>
            </w:r>
          </w:p>
        </w:tc>
        <w:tc>
          <w:tcPr>
            <w:tcW w:w="3118.110236220473" w:type="dxa"/>
          </w:tcPr>
          <w:p>
            <w:pPr/>
            <w:r>
              <w:rPr/>
              <w:t xml:space="preserve">菊绳／辅绳／牛尾／扁带</w:t>
            </w:r>
          </w:p>
        </w:tc>
      </w:tr>
      <w:tr>
        <w:trPr/>
        <w:tc>
          <w:tcPr>
            <w:tcW w:w="1700.787401574803" w:type="dxa"/>
          </w:tcPr>
          <w:p>
            <w:pPr/>
            <w:r>
              <w:rPr>
                <w:b w:val="1"/>
                <w:bCs w:val="1"/>
              </w:rPr>
              <w:t xml:space="preserve"/>
            </w:r>
          </w:p>
        </w:tc>
        <w:tc>
          <w:tcPr>
            <w:tcW w:w="3118.110236220473" w:type="dxa"/>
          </w:tcPr>
          <w:p>
            <w:pPr/>
            <w:r>
              <w:rPr/>
              <w:t xml:space="preserve">排汗长袖内衣</w:t>
            </w:r>
          </w:p>
        </w:tc>
        <w:tc>
          <w:tcPr>
            <w:tcW w:w="1700.787401574803" w:type="dxa"/>
          </w:tcPr>
          <w:p>
            <w:pPr/>
            <w:r>
              <w:rPr>
                <w:b w:val="1"/>
                <w:bCs w:val="1"/>
              </w:rPr>
              <w:t xml:space="preserve"/>
            </w:r>
          </w:p>
        </w:tc>
        <w:tc>
          <w:tcPr>
            <w:tcW w:w="3118.110236220473" w:type="dxa"/>
          </w:tcPr>
          <w:p>
            <w:pPr/>
            <w:r>
              <w:rPr/>
              <w:t xml:space="preserve">加厚羊毛袜</w:t>
            </w:r>
          </w:p>
        </w:tc>
      </w:tr>
      <w:tr>
        <w:trPr/>
        <w:tc>
          <w:tcPr>
            <w:tcW w:w="1700.787401574803" w:type="dxa"/>
          </w:tcPr>
          <w:p>
            <w:pPr/>
            <w:r>
              <w:rPr>
                <w:b w:val="1"/>
                <w:bCs w:val="1"/>
              </w:rPr>
              <w:t xml:space="preserve"/>
            </w:r>
          </w:p>
        </w:tc>
        <w:tc>
          <w:tcPr>
            <w:tcW w:w="3118.110236220473" w:type="dxa"/>
          </w:tcPr>
          <w:p>
            <w:pPr/>
            <w:r>
              <w:rPr/>
              <w:t xml:space="preserve">羽绒服</w:t>
            </w:r>
          </w:p>
        </w:tc>
        <w:tc>
          <w:tcPr>
            <w:tcW w:w="1700.787401574803" w:type="dxa"/>
          </w:tcPr>
          <w:p>
            <w:pPr/>
            <w:r>
              <w:rPr>
                <w:b w:val="1"/>
                <w:bCs w:val="1"/>
              </w:rPr>
              <w:t xml:space="preserve"/>
            </w:r>
          </w:p>
        </w:tc>
        <w:tc>
          <w:tcPr>
            <w:tcW w:w="3118.110236220473" w:type="dxa"/>
          </w:tcPr>
          <w:p>
            <w:pPr/>
            <w:r>
              <w:rPr/>
              <w:t xml:space="preserve">打劫帽</w:t>
            </w:r>
          </w:p>
        </w:tc>
      </w:tr>
      <w:tr>
        <w:trPr/>
        <w:tc>
          <w:tcPr>
            <w:tcW w:w="1700.787401574803" w:type="dxa"/>
          </w:tcPr>
          <w:p>
            <w:pPr/>
            <w:r>
              <w:rPr>
                <w:b w:val="1"/>
                <w:bCs w:val="1"/>
              </w:rPr>
              <w:t xml:space="preserve"/>
            </w:r>
          </w:p>
        </w:tc>
        <w:tc>
          <w:tcPr>
            <w:tcW w:w="3118.110236220473" w:type="dxa"/>
          </w:tcPr>
          <w:p>
            <w:pPr/>
            <w:r>
              <w:rPr/>
              <w:t xml:space="preserve">速干衣</w:t>
            </w:r>
          </w:p>
        </w:tc>
        <w:tc>
          <w:tcPr>
            <w:tcW w:w="1700.787401574803" w:type="dxa"/>
          </w:tcPr>
          <w:p>
            <w:pPr/>
            <w:r>
              <w:rPr>
                <w:b w:val="1"/>
                <w:bCs w:val="1"/>
              </w:rPr>
              <w:t xml:space="preserve">营地装备</w:t>
            </w:r>
          </w:p>
        </w:tc>
        <w:tc>
          <w:tcPr>
            <w:tcW w:w="3118.110236220473" w:type="dxa"/>
          </w:tcPr>
          <w:p>
            <w:pPr/>
            <w:r>
              <w:rPr/>
              <w:t xml:space="preserve">羽绒睡袋</w:t>
            </w:r>
          </w:p>
        </w:tc>
      </w:tr>
      <w:tr>
        <w:trPr/>
        <w:tc>
          <w:tcPr>
            <w:tcW w:w="1700.787401574803" w:type="dxa"/>
          </w:tcPr>
          <w:p>
            <w:pPr/>
            <w:r>
              <w:rPr>
                <w:b w:val="1"/>
                <w:bCs w:val="1"/>
              </w:rPr>
              <w:t xml:space="preserve"/>
            </w:r>
          </w:p>
        </w:tc>
        <w:tc>
          <w:tcPr>
            <w:tcW w:w="3118.110236220473" w:type="dxa"/>
          </w:tcPr>
          <w:p>
            <w:pPr/>
            <w:r>
              <w:rPr/>
              <w:t xml:space="preserve">皮肤风衣／防晒服</w:t>
            </w:r>
          </w:p>
        </w:tc>
        <w:tc>
          <w:tcPr>
            <w:tcW w:w="1700.787401574803" w:type="dxa"/>
          </w:tcPr>
          <w:p>
            <w:pPr/>
            <w:r>
              <w:rPr>
                <w:b w:val="1"/>
                <w:bCs w:val="1"/>
              </w:rPr>
              <w:t xml:space="preserve"/>
            </w:r>
          </w:p>
        </w:tc>
        <w:tc>
          <w:tcPr>
            <w:tcW w:w="3118.110236220473" w:type="dxa"/>
          </w:tcPr>
          <w:p>
            <w:pPr/>
            <w:r>
              <w:rPr/>
              <w:t xml:space="preserve">救生毯</w:t>
            </w:r>
          </w:p>
        </w:tc>
      </w:tr>
      <w:tr>
        <w:trPr/>
        <w:tc>
          <w:tcPr>
            <w:tcW w:w="1700.787401574803" w:type="dxa"/>
          </w:tcPr>
          <w:p>
            <w:pPr/>
            <w:r>
              <w:rPr>
                <w:b w:val="1"/>
                <w:bCs w:val="1"/>
              </w:rPr>
              <w:t xml:space="preserve"/>
            </w:r>
          </w:p>
        </w:tc>
        <w:tc>
          <w:tcPr>
            <w:tcW w:w="3118.110236220473" w:type="dxa"/>
          </w:tcPr>
          <w:p>
            <w:pPr/>
            <w:r>
              <w:rPr/>
              <w:t xml:space="preserve">女士运动内衣</w:t>
            </w:r>
          </w:p>
        </w:tc>
        <w:tc>
          <w:tcPr>
            <w:tcW w:w="1700.787401574803" w:type="dxa"/>
          </w:tcPr>
          <w:p>
            <w:pPr/>
            <w:r>
              <w:rPr>
                <w:b w:val="1"/>
                <w:bCs w:val="1"/>
              </w:rPr>
              <w:t xml:space="preserve"/>
            </w:r>
          </w:p>
        </w:tc>
        <w:tc>
          <w:tcPr>
            <w:tcW w:w="3118.110236220473" w:type="dxa"/>
          </w:tcPr>
          <w:p>
            <w:pPr/>
            <w:r>
              <w:rPr/>
              <w:t xml:space="preserve">垃圾袋</w:t>
            </w:r>
          </w:p>
        </w:tc>
      </w:tr>
      <w:tr>
        <w:trPr/>
        <w:tc>
          <w:tcPr>
            <w:tcW w:w="1700.787401574803" w:type="dxa"/>
          </w:tcPr>
          <w:p>
            <w:pPr/>
            <w:r>
              <w:rPr>
                <w:b w:val="1"/>
                <w:bCs w:val="1"/>
              </w:rPr>
              <w:t xml:space="preserve">下身</w:t>
            </w:r>
          </w:p>
        </w:tc>
        <w:tc>
          <w:tcPr>
            <w:tcW w:w="3118.110236220473" w:type="dxa"/>
          </w:tcPr>
          <w:p>
            <w:pPr/>
            <w:r>
              <w:rPr/>
              <w:t xml:space="preserve">冲锋裤（防水防风裤）</w:t>
            </w:r>
          </w:p>
        </w:tc>
        <w:tc>
          <w:tcPr>
            <w:tcW w:w="1700.787401574803" w:type="dxa"/>
          </w:tcPr>
          <w:p>
            <w:pPr/>
            <w:r>
              <w:rPr>
                <w:b w:val="1"/>
                <w:bCs w:val="1"/>
              </w:rPr>
              <w:t xml:space="preserve">其他用品</w:t>
            </w:r>
          </w:p>
        </w:tc>
        <w:tc>
          <w:tcPr>
            <w:tcW w:w="3118.110236220473" w:type="dxa"/>
          </w:tcPr>
          <w:p>
            <w:pPr/>
            <w:r>
              <w:rPr/>
              <w:t xml:space="preserve">WiFi</w:t>
            </w:r>
          </w:p>
        </w:tc>
      </w:tr>
      <w:tr>
        <w:trPr/>
        <w:tc>
          <w:tcPr>
            <w:tcW w:w="1700.787401574803" w:type="dxa"/>
          </w:tcPr>
          <w:p>
            <w:pPr/>
            <w:r>
              <w:rPr>
                <w:b w:val="1"/>
                <w:bCs w:val="1"/>
              </w:rPr>
              <w:t xml:space="preserve"/>
            </w:r>
          </w:p>
        </w:tc>
        <w:tc>
          <w:tcPr>
            <w:tcW w:w="3118.110236220473" w:type="dxa"/>
          </w:tcPr>
          <w:p>
            <w:pPr/>
            <w:r>
              <w:rPr/>
              <w:t xml:space="preserve">保暖抓绒裤</w:t>
            </w:r>
          </w:p>
        </w:tc>
        <w:tc>
          <w:tcPr>
            <w:tcW w:w="1700.787401574803" w:type="dxa"/>
          </w:tcPr>
          <w:p>
            <w:pPr/>
            <w:r>
              <w:rPr>
                <w:b w:val="1"/>
                <w:bCs w:val="1"/>
              </w:rPr>
              <w:t xml:space="preserve"/>
            </w:r>
          </w:p>
        </w:tc>
        <w:tc>
          <w:tcPr>
            <w:tcW w:w="3118.110236220473" w:type="dxa"/>
          </w:tcPr>
          <w:p>
            <w:pPr/>
            <w:r>
              <w:rPr/>
              <w:t xml:space="preserve">洗漱用品</w:t>
            </w:r>
          </w:p>
        </w:tc>
      </w:tr>
      <w:tr>
        <w:trPr/>
        <w:tc>
          <w:tcPr>
            <w:tcW w:w="1700.787401574803" w:type="dxa"/>
          </w:tcPr>
          <w:p>
            <w:pPr/>
            <w:r>
              <w:rPr>
                <w:b w:val="1"/>
                <w:bCs w:val="1"/>
              </w:rPr>
              <w:t xml:space="preserve"/>
            </w:r>
          </w:p>
        </w:tc>
        <w:tc>
          <w:tcPr>
            <w:tcW w:w="3118.110236220473" w:type="dxa"/>
          </w:tcPr>
          <w:p>
            <w:pPr/>
            <w:r>
              <w:rPr/>
              <w:t xml:space="preserve">排汗保暖长裤</w:t>
            </w:r>
          </w:p>
        </w:tc>
        <w:tc>
          <w:tcPr>
            <w:tcW w:w="1700.787401574803" w:type="dxa"/>
          </w:tcPr>
          <w:p>
            <w:pPr/>
            <w:r>
              <w:rPr>
                <w:b w:val="1"/>
                <w:bCs w:val="1"/>
              </w:rPr>
              <w:t xml:space="preserve"/>
            </w:r>
          </w:p>
        </w:tc>
        <w:tc>
          <w:tcPr>
            <w:tcW w:w="3118.110236220473" w:type="dxa"/>
          </w:tcPr>
          <w:p>
            <w:pPr/>
            <w:r>
              <w:rPr/>
              <w:t xml:space="preserve">防晒霜</w:t>
            </w:r>
          </w:p>
        </w:tc>
      </w:tr>
      <w:tr>
        <w:trPr/>
        <w:tc>
          <w:tcPr>
            <w:tcW w:w="1700.787401574803" w:type="dxa"/>
          </w:tcPr>
          <w:p>
            <w:pPr/>
            <w:r>
              <w:rPr>
                <w:b w:val="1"/>
                <w:bCs w:val="1"/>
              </w:rPr>
              <w:t xml:space="preserve"/>
            </w:r>
          </w:p>
        </w:tc>
        <w:tc>
          <w:tcPr>
            <w:tcW w:w="3118.110236220473" w:type="dxa"/>
          </w:tcPr>
          <w:p>
            <w:pPr/>
            <w:r>
              <w:rPr/>
              <w:t xml:space="preserve">速干裤</w:t>
            </w:r>
          </w:p>
        </w:tc>
        <w:tc>
          <w:tcPr>
            <w:tcW w:w="1700.787401574803" w:type="dxa"/>
          </w:tcPr>
          <w:p>
            <w:pPr/>
            <w:r>
              <w:rPr>
                <w:b w:val="1"/>
                <w:bCs w:val="1"/>
              </w:rPr>
              <w:t xml:space="preserve"/>
            </w:r>
          </w:p>
        </w:tc>
        <w:tc>
          <w:tcPr>
            <w:tcW w:w="3118.110236220473" w:type="dxa"/>
          </w:tcPr>
          <w:p>
            <w:pPr/>
            <w:r>
              <w:rPr/>
              <w:t xml:space="preserve">防晒唇膏</w:t>
            </w:r>
          </w:p>
        </w:tc>
      </w:tr>
      <w:tr>
        <w:trPr/>
        <w:tc>
          <w:tcPr>
            <w:tcW w:w="1700.787401574803" w:type="dxa"/>
          </w:tcPr>
          <w:p>
            <w:pPr/>
            <w:r>
              <w:rPr>
                <w:b w:val="1"/>
                <w:bCs w:val="1"/>
              </w:rPr>
              <w:t xml:space="preserve"/>
            </w:r>
          </w:p>
        </w:tc>
        <w:tc>
          <w:tcPr>
            <w:tcW w:w="3118.110236220473" w:type="dxa"/>
          </w:tcPr>
          <w:p>
            <w:pPr/>
            <w:r>
              <w:rPr/>
              <w:t xml:space="preserve">内裤</w:t>
            </w:r>
          </w:p>
        </w:tc>
        <w:tc>
          <w:tcPr>
            <w:tcW w:w="1700.787401574803" w:type="dxa"/>
          </w:tcPr>
          <w:p>
            <w:pPr/>
            <w:r>
              <w:rPr>
                <w:b w:val="1"/>
                <w:bCs w:val="1"/>
              </w:rPr>
              <w:t xml:space="preserve"/>
            </w:r>
          </w:p>
        </w:tc>
        <w:tc>
          <w:tcPr>
            <w:tcW w:w="3118.110236220473" w:type="dxa"/>
          </w:tcPr>
          <w:p>
            <w:pPr/>
            <w:r>
              <w:rPr/>
              <w:t xml:space="preserve">驱蚊液</w:t>
            </w:r>
          </w:p>
        </w:tc>
      </w:tr>
      <w:tr>
        <w:trPr/>
        <w:tc>
          <w:tcPr>
            <w:tcW w:w="1700.787401574803" w:type="dxa"/>
          </w:tcPr>
          <w:p>
            <w:pPr/>
            <w:r>
              <w:rPr>
                <w:b w:val="1"/>
                <w:bCs w:val="1"/>
              </w:rPr>
              <w:t xml:space="preserve">足部</w:t>
            </w:r>
          </w:p>
        </w:tc>
        <w:tc>
          <w:tcPr>
            <w:tcW w:w="3118.110236220473" w:type="dxa"/>
          </w:tcPr>
          <w:p>
            <w:pPr/>
            <w:r>
              <w:rPr/>
              <w:t xml:space="preserve">高帮登山鞋</w:t>
            </w:r>
          </w:p>
        </w:tc>
        <w:tc>
          <w:tcPr>
            <w:tcW w:w="1700.787401574803" w:type="dxa"/>
          </w:tcPr>
          <w:p>
            <w:pPr/>
            <w:r>
              <w:rPr>
                <w:b w:val="1"/>
                <w:bCs w:val="1"/>
              </w:rPr>
              <w:t xml:space="preserve"/>
            </w:r>
          </w:p>
        </w:tc>
        <w:tc>
          <w:tcPr>
            <w:tcW w:w="3118.110236220473" w:type="dxa"/>
          </w:tcPr>
          <w:p>
            <w:pPr/>
            <w:r>
              <w:rPr/>
              <w:t xml:space="preserve">多功能转换插头</w:t>
            </w:r>
          </w:p>
        </w:tc>
      </w:tr>
      <w:tr>
        <w:trPr/>
        <w:tc>
          <w:tcPr>
            <w:tcW w:w="1700.787401574803" w:type="dxa"/>
          </w:tcPr>
          <w:p>
            <w:pPr/>
            <w:r>
              <w:rPr>
                <w:b w:val="1"/>
                <w:bCs w:val="1"/>
              </w:rPr>
              <w:t xml:space="preserve"/>
            </w:r>
          </w:p>
        </w:tc>
        <w:tc>
          <w:tcPr>
            <w:tcW w:w="3118.110236220473" w:type="dxa"/>
          </w:tcPr>
          <w:p>
            <w:pPr/>
            <w:r>
              <w:rPr/>
              <w:t xml:space="preserve">运动鞋</w:t>
            </w:r>
          </w:p>
        </w:tc>
        <w:tc>
          <w:tcPr>
            <w:tcW w:w="1700.787401574803" w:type="dxa"/>
          </w:tcPr>
          <w:p>
            <w:pPr/>
            <w:r>
              <w:rPr>
                <w:b w:val="1"/>
                <w:bCs w:val="1"/>
              </w:rPr>
              <w:t xml:space="preserve"/>
            </w:r>
          </w:p>
        </w:tc>
        <w:tc>
          <w:tcPr>
            <w:tcW w:w="3118.110236220473" w:type="dxa"/>
          </w:tcPr>
          <w:p>
            <w:pPr/>
            <w:r>
              <w:rPr/>
              <w:t xml:space="preserve">相机</w:t>
            </w:r>
          </w:p>
        </w:tc>
      </w:tr>
      <w:tr>
        <w:trPr/>
        <w:tc>
          <w:tcPr>
            <w:tcW w:w="1700.787401574803" w:type="dxa"/>
          </w:tcPr>
          <w:p>
            <w:pPr/>
            <w:r>
              <w:rPr>
                <w:b w:val="1"/>
                <w:bCs w:val="1"/>
              </w:rPr>
              <w:t xml:space="preserve"/>
            </w:r>
          </w:p>
        </w:tc>
        <w:tc>
          <w:tcPr>
            <w:tcW w:w="3118.110236220473" w:type="dxa"/>
          </w:tcPr>
          <w:p>
            <w:pPr/>
            <w:r>
              <w:rPr/>
              <w:t xml:space="preserve">拖鞋</w:t>
            </w:r>
          </w:p>
        </w:tc>
        <w:tc>
          <w:tcPr>
            <w:tcW w:w="1700.787401574803" w:type="dxa"/>
          </w:tcPr>
          <w:p>
            <w:pPr/>
            <w:r>
              <w:rPr>
                <w:b w:val="1"/>
                <w:bCs w:val="1"/>
              </w:rPr>
              <w:t xml:space="preserve"/>
            </w:r>
          </w:p>
        </w:tc>
        <w:tc>
          <w:tcPr>
            <w:tcW w:w="3118.110236220473" w:type="dxa"/>
          </w:tcPr>
          <w:p>
            <w:pPr/>
            <w:r>
              <w:rPr/>
              <w:t xml:space="preserve">卫生用品</w:t>
            </w:r>
          </w:p>
        </w:tc>
      </w:tr>
      <w:tr>
        <w:trPr/>
        <w:tc>
          <w:tcPr>
            <w:tcW w:w="1700.787401574803" w:type="dxa"/>
          </w:tcPr>
          <w:p>
            <w:pPr/>
            <w:r>
              <w:rPr>
                <w:b w:val="1"/>
                <w:bCs w:val="1"/>
              </w:rPr>
              <w:t xml:space="preserve">手部</w:t>
            </w:r>
          </w:p>
        </w:tc>
        <w:tc>
          <w:tcPr>
            <w:tcW w:w="3118.110236220473" w:type="dxa"/>
          </w:tcPr>
          <w:p>
            <w:pPr/>
            <w:r>
              <w:rPr/>
              <w:t xml:space="preserve">薄款手套</w:t>
            </w:r>
          </w:p>
        </w:tc>
        <w:tc>
          <w:tcPr>
            <w:tcW w:w="1700.787401574803" w:type="dxa"/>
          </w:tcPr>
          <w:p>
            <w:pPr/>
            <w:r>
              <w:rPr>
                <w:b w:val="1"/>
                <w:bCs w:val="1"/>
              </w:rPr>
              <w:t xml:space="preserve"/>
            </w:r>
          </w:p>
        </w:tc>
        <w:tc>
          <w:tcPr>
            <w:tcW w:w="3118.110236220473" w:type="dxa"/>
          </w:tcPr>
          <w:p>
            <w:pPr/>
            <w:r>
              <w:rPr/>
              <w:t xml:space="preserve">外币现金</w:t>
            </w:r>
          </w:p>
        </w:tc>
      </w:tr>
      <w:tr>
        <w:trPr/>
        <w:tc>
          <w:tcPr>
            <w:tcW w:w="1700.787401574803" w:type="dxa"/>
          </w:tcPr>
          <w:p>
            <w:pPr/>
            <w:r>
              <w:rPr>
                <w:b w:val="1"/>
                <w:bCs w:val="1"/>
              </w:rPr>
              <w:t xml:space="preserve"/>
            </w:r>
          </w:p>
        </w:tc>
        <w:tc>
          <w:tcPr>
            <w:tcW w:w="3118.110236220473" w:type="dxa"/>
          </w:tcPr>
          <w:p>
            <w:pPr/>
            <w:r>
              <w:rPr/>
              <w:t xml:space="preserve">羽绒防水连指手套</w:t>
            </w:r>
          </w:p>
        </w:tc>
        <w:tc>
          <w:tcPr>
            <w:tcW w:w="1700.787401574803" w:type="dxa"/>
          </w:tcPr>
          <w:p>
            <w:pPr/>
            <w:r>
              <w:rPr>
                <w:b w:val="1"/>
                <w:bCs w:val="1"/>
              </w:rPr>
              <w:t xml:space="preserve"/>
            </w:r>
          </w:p>
        </w:tc>
        <w:tc>
          <w:tcPr>
            <w:tcW w:w="3118.110236220473" w:type="dxa"/>
          </w:tcPr>
          <w:p>
            <w:pPr/>
            <w:r>
              <w:rPr/>
              <w:t xml:space="preserve">多币种信用卡</w:t>
            </w:r>
          </w:p>
        </w:tc>
      </w:tr>
      <w:tr>
        <w:trPr/>
        <w:tc>
          <w:tcPr>
            <w:tcW w:w="1700.787401574803" w:type="dxa"/>
          </w:tcPr>
          <w:p>
            <w:pPr/>
            <w:r>
              <w:rPr>
                <w:b w:val="1"/>
                <w:bCs w:val="1"/>
              </w:rPr>
              <w:t xml:space="preserve">基础装备</w:t>
            </w:r>
          </w:p>
        </w:tc>
        <w:tc>
          <w:tcPr>
            <w:tcW w:w="3118.110236220473" w:type="dxa"/>
          </w:tcPr>
          <w:p>
            <w:pPr/>
            <w:r>
              <w:rPr/>
              <w:t xml:space="preserve">登山杖</w:t>
            </w:r>
          </w:p>
        </w:tc>
        <w:tc>
          <w:tcPr>
            <w:tcW w:w="1700.787401574803" w:type="dxa"/>
          </w:tcPr>
          <w:p>
            <w:pPr/>
            <w:r>
              <w:rPr>
                <w:b w:val="1"/>
                <w:bCs w:val="1"/>
              </w:rPr>
              <w:t xml:space="preserve"/>
            </w:r>
          </w:p>
        </w:tc>
        <w:tc>
          <w:tcPr>
            <w:tcW w:w="3118.110236220473" w:type="dxa"/>
          </w:tcPr>
          <w:p>
            <w:pPr/>
            <w:r>
              <w:rPr/>
              <w:t xml:space="preserve">个人常备药物</w:t>
            </w:r>
          </w:p>
        </w:tc>
      </w:tr>
      <w:tr>
        <w:trPr/>
        <w:tc>
          <w:tcPr>
            <w:tcW w:w="1700.787401574803" w:type="dxa"/>
          </w:tcPr>
          <w:p>
            <w:pPr/>
            <w:r>
              <w:rPr>
                <w:b w:val="1"/>
                <w:bCs w:val="1"/>
              </w:rPr>
              <w:t xml:space="preserve"/>
            </w:r>
          </w:p>
        </w:tc>
        <w:tc>
          <w:tcPr>
            <w:tcW w:w="3118.110236220473" w:type="dxa"/>
          </w:tcPr>
          <w:p>
            <w:pPr/>
            <w:r>
              <w:rPr/>
              <w:t xml:space="preserve">大升数登山包 / 驮袋</w:t>
            </w:r>
          </w:p>
        </w:tc>
        <w:tc>
          <w:tcPr>
            <w:tcW w:w="1700.787401574803" w:type="dxa"/>
          </w:tcPr>
          <w:p>
            <w:pPr/>
            <w:r>
              <w:rPr>
                <w:b w:val="1"/>
                <w:bCs w:val="1"/>
              </w:rPr>
              <w:t xml:space="preserve"/>
            </w:r>
          </w:p>
        </w:tc>
        <w:tc>
          <w:tcPr>
            <w:tcW w:w="3118.110236220473" w:type="dxa"/>
          </w:tcPr>
          <w:p>
            <w:pPr/>
            <w:r>
              <w:rPr/>
              <w:t xml:space="preserve">湿纸巾或毛巾</w:t>
            </w:r>
          </w:p>
        </w:tc>
      </w:tr>
      <w:tr>
        <w:trPr/>
        <w:tc>
          <w:tcPr>
            <w:tcW w:w="1700.787401574803" w:type="dxa"/>
          </w:tcPr>
          <w:p>
            <w:pPr/>
            <w:r>
              <w:rPr>
                <w:b w:val="1"/>
                <w:bCs w:val="1"/>
              </w:rPr>
              <w:t xml:space="preserve"/>
            </w:r>
          </w:p>
        </w:tc>
        <w:tc>
          <w:tcPr>
            <w:tcW w:w="3118.110236220473" w:type="dxa"/>
          </w:tcPr>
          <w:p>
            <w:pPr/>
            <w:r>
              <w:rPr/>
              <w:t xml:space="preserve">日登山包</w:t>
            </w:r>
          </w:p>
        </w:tc>
        <w:tc>
          <w:tcPr>
            <w:tcW w:w="1700.787401574803" w:type="dxa"/>
          </w:tcPr>
          <w:p>
            <w:pPr/>
            <w:r>
              <w:rPr>
                <w:b w:val="1"/>
                <w:bCs w:val="1"/>
              </w:rPr>
              <w:t xml:space="preserve"/>
            </w:r>
          </w:p>
        </w:tc>
        <w:tc>
          <w:tcPr>
            <w:tcW w:w="3118.110236220473" w:type="dxa"/>
          </w:tcPr>
          <w:p>
            <w:pPr/>
            <w:r>
              <w:rPr/>
              <w:t xml:space="preserve">个人口味零食</w:t>
            </w:r>
          </w:p>
        </w:tc>
      </w:tr>
      <w:tr>
        <w:trPr/>
        <w:tc>
          <w:tcPr>
            <w:tcW w:w="1700.787401574803" w:type="dxa"/>
          </w:tcPr>
          <w:p>
            <w:pPr/>
            <w:r>
              <w:rPr>
                <w:b w:val="1"/>
                <w:bCs w:val="1"/>
              </w:rPr>
              <w:t xml:space="preserve"/>
            </w:r>
          </w:p>
        </w:tc>
        <w:tc>
          <w:tcPr>
            <w:tcW w:w="3118.110236220473" w:type="dxa"/>
          </w:tcPr>
          <w:p>
            <w:pPr/>
            <w:r>
              <w:rPr/>
              <w:t xml:space="preserve">头灯及备用电池</w:t>
            </w:r>
          </w:p>
        </w:tc>
        <w:tc>
          <w:tcPr>
            <w:tcW w:w="1700.787401574803" w:type="dxa"/>
          </w:tcPr>
          <w:p>
            <w:pPr/>
            <w:r>
              <w:rPr>
                <w:b w:val="1"/>
                <w:bCs w:val="1"/>
              </w:rPr>
              <w:t xml:space="preserve"/>
            </w:r>
          </w:p>
        </w:tc>
        <w:tc>
          <w:tcPr>
            <w:tcW w:w="3118.110236220473" w:type="dxa"/>
          </w:tcPr>
          <w:p>
            <w:pPr/>
            <w:r>
              <w:rPr/>
              <w:t xml:space="preserve">能量棒</w:t>
            </w:r>
          </w:p>
        </w:tc>
      </w:tr>
      <w:tr>
        <w:trPr/>
        <w:tc>
          <w:tcPr>
            <w:tcW w:w="1700.787401574803" w:type="dxa"/>
          </w:tcPr>
          <w:p>
            <w:pPr/>
            <w:r>
              <w:rPr>
                <w:b w:val="1"/>
                <w:bCs w:val="1"/>
              </w:rPr>
              <w:t xml:space="preserve"/>
            </w:r>
          </w:p>
        </w:tc>
        <w:tc>
          <w:tcPr>
            <w:tcW w:w="3118.110236220473" w:type="dxa"/>
          </w:tcPr>
          <w:p>
            <w:pPr/>
            <w:r>
              <w:rPr/>
              <w:t xml:space="preserve">水袋或户外水壶水杯</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防水袋</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保温壶</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救生哨</w:t>
            </w:r>
          </w:p>
        </w:tc>
        <w:tc>
          <w:tcPr>
            <w:tcW w:w="1700.787401574803" w:type="dxa"/>
          </w:tcPr>
          <w:p/>
        </w:tc>
        <w:tc>
          <w:tcPr>
            <w:tcW w:w="3118.110236220473" w:type="dxa"/>
          </w:tcPr>
          <w:p/>
        </w:tc>
      </w:tr>
    </w:tbl>
    <w:p/>
    <w:p/>
    <w:sectPr>
      <w:pgSz w:orient="portrait" w:w="11905.511811023622" w:h="16837.79527559055"/>
      <w:pgMar w:top="1133.8582677165352" w:right="1133.8582677165352" w:bottom="1133.8582677165352" w:left="1133.8582677165352"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pn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image" Target="media/section_image5.jpg"/><Relationship Id="rId12" Type="http://schemas.openxmlformats.org/officeDocument/2006/relationships/image" Target="media/section_image6.jpg"/><Relationship Id="rId13" Type="http://schemas.openxmlformats.org/officeDocument/2006/relationships/image" Target="media/section_image7.jpg"/><Relationship Id="rId14" Type="http://schemas.openxmlformats.org/officeDocument/2006/relationships/image" Target="media/section_image8.jpg"/><Relationship Id="rId15" Type="http://schemas.openxmlformats.org/officeDocument/2006/relationships/image" Target="media/section_image9.png"/><Relationship Id="rId16" Type="http://schemas.openxmlformats.org/officeDocument/2006/relationships/image" Target="media/section_image10.jpg"/><Relationship Id="rId17" Type="http://schemas.openxmlformats.org/officeDocument/2006/relationships/image" Target="media/section_image11.jpg"/><Relationship Id="rId18" Type="http://schemas.openxmlformats.org/officeDocument/2006/relationships/image" Target="media/section_image12.jpg"/><Relationship Id="rId19" Type="http://schemas.openxmlformats.org/officeDocument/2006/relationships/image" Target="media/section_image13.jpg"/><Relationship Id="rId20" Type="http://schemas.openxmlformats.org/officeDocument/2006/relationships/image" Target="media/section_image14.jpg"/><Relationship Id="rId21" Type="http://schemas.openxmlformats.org/officeDocument/2006/relationships/image" Target="media/section_image15.jpg"/><Relationship Id="rId22" Type="http://schemas.openxmlformats.org/officeDocument/2006/relationships/image" Target="media/section_image16.jpg"/><Relationship Id="rId23" Type="http://schemas.openxmlformats.org/officeDocument/2006/relationships/image" Target="media/section_image17.jpg"/><Relationship Id="rId24" Type="http://schemas.openxmlformats.org/officeDocument/2006/relationships/image" Target="media/section_image18.jpg"/><Relationship Id="rId25" Type="http://schemas.openxmlformats.org/officeDocument/2006/relationships/image" Target="media/section_image19.jpg"/><Relationship Id="rId26" Type="http://schemas.openxmlformats.org/officeDocument/2006/relationships/image" Target="media/section_image20.jpg"/><Relationship Id="rId27" Type="http://schemas.openxmlformats.org/officeDocument/2006/relationships/image" Target="media/section_image21.jpg"/><Relationship Id="rId28" Type="http://schemas.openxmlformats.org/officeDocument/2006/relationships/image" Target="media/section_image22.jpg"/><Relationship Id="rId29" Type="http://schemas.openxmlformats.org/officeDocument/2006/relationships/image" Target="media/section_image23.jpg"/><Relationship Id="rId30" Type="http://schemas.openxmlformats.org/officeDocument/2006/relationships/image" Target="media/section_image24.jpg"/><Relationship Id="rId31" Type="http://schemas.openxmlformats.org/officeDocument/2006/relationships/image" Target="media/section_image2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2024-05-19T08:20:18+08:00</dcterms:created>
  <dcterms:modified xsi:type="dcterms:W3CDTF">2024-05-19T08:20:18+08:00</dcterms:modified>
</cp:coreProperties>
</file>

<file path=docProps/custom.xml><?xml version="1.0" encoding="utf-8"?>
<Properties xmlns="http://schemas.openxmlformats.org/officeDocument/2006/custom-properties" xmlns:vt="http://schemas.openxmlformats.org/officeDocument/2006/docPropsVTypes"/>
</file>